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36E" w:rsidRDefault="00485E24">
      <w:pPr>
        <w:spacing w:line="560" w:lineRule="exact"/>
        <w:jc w:val="left"/>
        <w:rPr>
          <w:rFonts w:ascii="仿宋_GB2312" w:hAnsi="仿宋_GB2312" w:cs="仿宋_GB2312"/>
          <w:sz w:val="28"/>
          <w:szCs w:val="28"/>
        </w:rPr>
      </w:pPr>
      <w:r>
        <w:rPr>
          <w:rFonts w:ascii="仿宋_GB2312" w:hAnsi="仿宋_GB2312" w:cs="仿宋_GB2312" w:hint="eastAsia"/>
          <w:sz w:val="28"/>
          <w:szCs w:val="28"/>
        </w:rPr>
        <w:t>附件</w:t>
      </w:r>
      <w:r>
        <w:rPr>
          <w:rFonts w:ascii="仿宋_GB2312" w:hAnsi="仿宋_GB2312" w:cs="仿宋_GB2312" w:hint="eastAsia"/>
          <w:sz w:val="28"/>
          <w:szCs w:val="28"/>
        </w:rPr>
        <w:t>2</w:t>
      </w:r>
      <w:r>
        <w:rPr>
          <w:rFonts w:ascii="仿宋_GB2312" w:hAnsi="仿宋_GB2312" w:cs="仿宋_GB2312" w:hint="eastAsia"/>
          <w:sz w:val="28"/>
          <w:szCs w:val="28"/>
        </w:rPr>
        <w:t>：</w:t>
      </w:r>
    </w:p>
    <w:p w:rsidR="00F9736E" w:rsidRDefault="00485E24">
      <w:pPr>
        <w:spacing w:line="560" w:lineRule="exact"/>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南京医科大学全日制</w:t>
      </w:r>
      <w:bookmarkStart w:id="0" w:name="OLE_LINK2"/>
      <w:bookmarkStart w:id="1" w:name="OLE_LINK1"/>
      <w:r>
        <w:rPr>
          <w:rFonts w:ascii="方正小标宋简体" w:eastAsia="方正小标宋简体" w:hAnsi="方正小标宋简体" w:cs="方正小标宋简体" w:hint="eastAsia"/>
          <w:sz w:val="28"/>
          <w:szCs w:val="28"/>
        </w:rPr>
        <w:t>普通高等教育</w:t>
      </w:r>
      <w:bookmarkEnd w:id="0"/>
      <w:bookmarkEnd w:id="1"/>
      <w:r>
        <w:rPr>
          <w:rFonts w:ascii="方正小标宋简体" w:eastAsia="方正小标宋简体" w:hAnsi="方正小标宋简体" w:cs="方正小标宋简体" w:hint="eastAsia"/>
          <w:sz w:val="28"/>
          <w:szCs w:val="28"/>
        </w:rPr>
        <w:t>本科生转专业实施细则</w:t>
      </w:r>
    </w:p>
    <w:p w:rsidR="00F9736E" w:rsidRDefault="00485E24">
      <w:pPr>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4"/>
          <w:szCs w:val="24"/>
        </w:rPr>
        <w:t>（</w:t>
      </w:r>
      <w:r>
        <w:rPr>
          <w:rFonts w:ascii="方正小标宋简体" w:eastAsia="方正小标宋简体" w:hAnsi="方正小标宋简体" w:cs="方正小标宋简体" w:hint="eastAsia"/>
          <w:sz w:val="24"/>
          <w:szCs w:val="24"/>
        </w:rPr>
        <w:t>2017</w:t>
      </w:r>
      <w:r>
        <w:rPr>
          <w:rFonts w:ascii="方正小标宋简体" w:eastAsia="方正小标宋简体" w:hAnsi="方正小标宋简体" w:cs="方正小标宋简体" w:hint="eastAsia"/>
          <w:sz w:val="24"/>
          <w:szCs w:val="24"/>
        </w:rPr>
        <w:t>年修订稿）</w:t>
      </w:r>
    </w:p>
    <w:p w:rsidR="00F9736E" w:rsidRDefault="00485E24">
      <w:pPr>
        <w:widowControl/>
        <w:spacing w:line="360" w:lineRule="auto"/>
        <w:ind w:firstLineChars="200" w:firstLine="482"/>
        <w:jc w:val="left"/>
        <w:rPr>
          <w:rFonts w:ascii="宋体"/>
          <w:b/>
          <w:kern w:val="0"/>
          <w:sz w:val="24"/>
          <w:szCs w:val="24"/>
        </w:rPr>
      </w:pPr>
      <w:r>
        <w:rPr>
          <w:rFonts w:ascii="宋体" w:hAnsi="宋体" w:cs="宋体" w:hint="eastAsia"/>
          <w:b/>
          <w:kern w:val="0"/>
          <w:sz w:val="24"/>
          <w:szCs w:val="24"/>
        </w:rPr>
        <w:t>第一条</w:t>
      </w:r>
      <w:r>
        <w:rPr>
          <w:rFonts w:ascii="宋体" w:hAnsi="宋体" w:cs="宋体" w:hint="eastAsia"/>
          <w:b/>
          <w:kern w:val="0"/>
          <w:sz w:val="24"/>
          <w:szCs w:val="24"/>
        </w:rPr>
        <w:t xml:space="preserve"> </w:t>
      </w:r>
      <w:r>
        <w:rPr>
          <w:rFonts w:ascii="宋体" w:hAnsi="宋体" w:cs="宋体" w:hint="eastAsia"/>
          <w:b/>
          <w:kern w:val="0"/>
          <w:sz w:val="24"/>
          <w:szCs w:val="24"/>
        </w:rPr>
        <w:t>总则</w:t>
      </w:r>
    </w:p>
    <w:p w:rsidR="00F9736E" w:rsidRDefault="00485E24">
      <w:pPr>
        <w:widowControl/>
        <w:spacing w:line="360" w:lineRule="auto"/>
        <w:ind w:firstLineChars="200" w:firstLine="480"/>
        <w:jc w:val="left"/>
        <w:rPr>
          <w:rFonts w:ascii="宋体"/>
          <w:kern w:val="0"/>
          <w:sz w:val="24"/>
          <w:szCs w:val="24"/>
        </w:rPr>
      </w:pPr>
      <w:r>
        <w:rPr>
          <w:rFonts w:ascii="宋体" w:hAnsi="宋体" w:cs="宋体" w:hint="eastAsia"/>
          <w:kern w:val="0"/>
          <w:sz w:val="24"/>
          <w:szCs w:val="24"/>
        </w:rPr>
        <w:t>一、为适应高等教育改革发展的需要，坚持以人为本，促进学生健康发展，提升人才培养质量，促进规范办学，维护教育公平，根据教育部《普通高等学校学生管理规定》和《南京医科大学全日制本科生学籍管理规定》等有关规定，特制定本细则。</w:t>
      </w:r>
    </w:p>
    <w:p w:rsidR="00F9736E" w:rsidRDefault="00485E24">
      <w:pPr>
        <w:widowControl/>
        <w:spacing w:line="360" w:lineRule="auto"/>
        <w:ind w:firstLineChars="200" w:firstLine="480"/>
        <w:jc w:val="left"/>
        <w:rPr>
          <w:rFonts w:ascii="宋体"/>
          <w:kern w:val="0"/>
          <w:sz w:val="24"/>
          <w:szCs w:val="24"/>
        </w:rPr>
      </w:pPr>
      <w:r>
        <w:rPr>
          <w:rFonts w:ascii="宋体" w:hAnsi="宋体" w:cs="宋体" w:hint="eastAsia"/>
          <w:kern w:val="0"/>
          <w:sz w:val="24"/>
          <w:szCs w:val="24"/>
        </w:rPr>
        <w:t>二、为充分体现以学生为中心的现代教育理念，营造有利于学生成长的学习环境，给学生以更多的选择机会，对已经取得我校正式学籍并在我校学习满一学年的学生，学校根据学生学习兴趣、学习能力和特长，提供调整主修专业的机会。</w:t>
      </w:r>
    </w:p>
    <w:p w:rsidR="00F9736E" w:rsidRDefault="00F9736E">
      <w:pPr>
        <w:widowControl/>
        <w:spacing w:line="360" w:lineRule="auto"/>
        <w:ind w:firstLineChars="200" w:firstLine="482"/>
        <w:jc w:val="left"/>
        <w:rPr>
          <w:rFonts w:ascii="宋体" w:hAnsi="宋体" w:cs="宋体"/>
          <w:b/>
          <w:kern w:val="0"/>
          <w:sz w:val="24"/>
          <w:szCs w:val="24"/>
        </w:rPr>
      </w:pPr>
    </w:p>
    <w:p w:rsidR="00F9736E" w:rsidRDefault="00485E24">
      <w:pPr>
        <w:widowControl/>
        <w:spacing w:line="360" w:lineRule="auto"/>
        <w:ind w:firstLineChars="200" w:firstLine="482"/>
        <w:jc w:val="left"/>
        <w:rPr>
          <w:rFonts w:ascii="宋体"/>
          <w:b/>
          <w:kern w:val="0"/>
          <w:sz w:val="24"/>
          <w:szCs w:val="24"/>
        </w:rPr>
      </w:pPr>
      <w:r>
        <w:rPr>
          <w:rFonts w:ascii="宋体" w:hAnsi="宋体" w:cs="宋体" w:hint="eastAsia"/>
          <w:b/>
          <w:kern w:val="0"/>
          <w:sz w:val="24"/>
          <w:szCs w:val="24"/>
        </w:rPr>
        <w:t>第二条</w:t>
      </w:r>
      <w:r>
        <w:rPr>
          <w:rFonts w:ascii="宋体" w:hAnsi="宋体" w:cs="宋体"/>
          <w:b/>
          <w:kern w:val="0"/>
          <w:sz w:val="24"/>
          <w:szCs w:val="24"/>
        </w:rPr>
        <w:t xml:space="preserve"> </w:t>
      </w:r>
      <w:r>
        <w:rPr>
          <w:rFonts w:ascii="宋体" w:hAnsi="宋体" w:cs="宋体" w:hint="eastAsia"/>
          <w:b/>
          <w:kern w:val="0"/>
          <w:sz w:val="24"/>
          <w:szCs w:val="24"/>
        </w:rPr>
        <w:t>基本原则</w:t>
      </w:r>
    </w:p>
    <w:p w:rsidR="00F9736E" w:rsidRDefault="00485E24">
      <w:pPr>
        <w:widowControl/>
        <w:spacing w:line="360" w:lineRule="auto"/>
        <w:ind w:firstLineChars="200" w:firstLine="480"/>
        <w:jc w:val="left"/>
        <w:rPr>
          <w:rFonts w:ascii="宋体"/>
          <w:kern w:val="0"/>
          <w:sz w:val="24"/>
          <w:szCs w:val="24"/>
        </w:rPr>
      </w:pPr>
      <w:r>
        <w:rPr>
          <w:rFonts w:ascii="宋体" w:hAnsi="宋体" w:cs="宋体" w:hint="eastAsia"/>
          <w:kern w:val="0"/>
          <w:sz w:val="24"/>
          <w:szCs w:val="24"/>
        </w:rPr>
        <w:t>转专业工作遵循以下基本原则：</w:t>
      </w:r>
    </w:p>
    <w:p w:rsidR="00F9736E" w:rsidRDefault="00485E24">
      <w:pPr>
        <w:widowControl/>
        <w:spacing w:line="360" w:lineRule="auto"/>
        <w:ind w:firstLineChars="200" w:firstLine="480"/>
        <w:jc w:val="left"/>
        <w:rPr>
          <w:rFonts w:ascii="宋体"/>
          <w:kern w:val="0"/>
          <w:sz w:val="24"/>
          <w:szCs w:val="24"/>
        </w:rPr>
      </w:pPr>
      <w:r>
        <w:rPr>
          <w:rFonts w:ascii="宋体" w:hAnsi="宋体" w:cs="宋体" w:hint="eastAsia"/>
          <w:kern w:val="0"/>
          <w:sz w:val="24"/>
          <w:szCs w:val="24"/>
        </w:rPr>
        <w:t>1</w:t>
      </w:r>
      <w:r>
        <w:rPr>
          <w:rFonts w:ascii="宋体" w:hAnsi="宋体" w:cs="宋体" w:hint="eastAsia"/>
          <w:kern w:val="0"/>
          <w:sz w:val="24"/>
          <w:szCs w:val="24"/>
        </w:rPr>
        <w:t>、坚持“公开、公平、公正”的原则。</w:t>
      </w:r>
    </w:p>
    <w:p w:rsidR="00F9736E" w:rsidRDefault="00485E24">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、严格遵循规则与程序，</w:t>
      </w:r>
      <w:r>
        <w:rPr>
          <w:rFonts w:ascii="宋体" w:hAnsi="宋体" w:cs="宋体" w:hint="eastAsia"/>
          <w:snapToGrid w:val="0"/>
          <w:kern w:val="0"/>
          <w:sz w:val="24"/>
          <w:szCs w:val="24"/>
        </w:rPr>
        <w:t>统一考试，双向选择，宏观控制，</w:t>
      </w:r>
      <w:r>
        <w:rPr>
          <w:rFonts w:ascii="宋体" w:hAnsi="宋体" w:cs="宋体" w:hint="eastAsia"/>
          <w:kern w:val="0"/>
          <w:sz w:val="24"/>
          <w:szCs w:val="24"/>
        </w:rPr>
        <w:t>做到政策透明、计划透明、结果透明。</w:t>
      </w:r>
    </w:p>
    <w:p w:rsidR="00F9736E" w:rsidRDefault="00485E24">
      <w:pPr>
        <w:tabs>
          <w:tab w:val="left" w:pos="972"/>
          <w:tab w:val="left" w:pos="1302"/>
          <w:tab w:val="left" w:pos="1701"/>
        </w:tabs>
        <w:spacing w:line="360" w:lineRule="auto"/>
        <w:ind w:firstLineChars="200" w:firstLine="480"/>
        <w:jc w:val="left"/>
        <w:rPr>
          <w:rFonts w:ascii="宋体"/>
          <w:kern w:val="0"/>
          <w:sz w:val="24"/>
          <w:szCs w:val="24"/>
        </w:rPr>
      </w:pPr>
      <w:r>
        <w:rPr>
          <w:rFonts w:ascii="宋体" w:hAnsi="宋体" w:cs="宋体" w:hint="eastAsia"/>
          <w:kern w:val="0"/>
          <w:sz w:val="24"/>
          <w:szCs w:val="24"/>
        </w:rPr>
        <w:t>3</w:t>
      </w:r>
      <w:r>
        <w:rPr>
          <w:rFonts w:ascii="宋体" w:hAnsi="宋体" w:cs="宋体" w:hint="eastAsia"/>
          <w:kern w:val="0"/>
          <w:sz w:val="24"/>
          <w:szCs w:val="24"/>
        </w:rPr>
        <w:t>、学校根据实际情况宏观调控转专业总计划数，原则上各专业提供转入人数比例不少于当年招生人数</w:t>
      </w:r>
      <w:r>
        <w:rPr>
          <w:rFonts w:ascii="宋体" w:hAnsi="宋体" w:cs="宋体"/>
          <w:kern w:val="0"/>
          <w:sz w:val="24"/>
          <w:szCs w:val="24"/>
        </w:rPr>
        <w:t>5%</w:t>
      </w:r>
      <w:r>
        <w:rPr>
          <w:rFonts w:ascii="宋体" w:hAnsi="宋体" w:cs="宋体" w:hint="eastAsia"/>
          <w:kern w:val="0"/>
          <w:sz w:val="24"/>
          <w:szCs w:val="24"/>
        </w:rPr>
        <w:t>；教学资源相对紧张或毕业生就业率相对较低的专业，可适当控制转入人数；每年各专业允许转入人数以当年学校公布文件为准。</w:t>
      </w:r>
    </w:p>
    <w:p w:rsidR="00F9736E" w:rsidRDefault="00485E24">
      <w:pPr>
        <w:widowControl/>
        <w:spacing w:line="360" w:lineRule="auto"/>
        <w:ind w:firstLineChars="200" w:firstLine="480"/>
        <w:jc w:val="left"/>
        <w:rPr>
          <w:rFonts w:ascii="宋体"/>
          <w:kern w:val="0"/>
          <w:sz w:val="24"/>
          <w:szCs w:val="24"/>
        </w:rPr>
      </w:pPr>
      <w:r>
        <w:rPr>
          <w:rFonts w:ascii="宋体" w:hAnsi="宋体" w:cs="宋体" w:hint="eastAsia"/>
          <w:kern w:val="0"/>
          <w:sz w:val="24"/>
          <w:szCs w:val="24"/>
        </w:rPr>
        <w:t>4</w:t>
      </w:r>
      <w:r>
        <w:rPr>
          <w:rFonts w:ascii="宋体" w:hAnsi="宋体" w:cs="宋体" w:hint="eastAsia"/>
          <w:kern w:val="0"/>
          <w:sz w:val="24"/>
          <w:szCs w:val="24"/>
        </w:rPr>
        <w:t>、学生调整主修专业要与学校的教学资源和社会需求相适应，当出现转专业需求大于学校可提供转专业的机会时，学校将按照相关规定进行考核与选拔。</w:t>
      </w:r>
    </w:p>
    <w:p w:rsidR="00F9736E" w:rsidRDefault="00F9736E">
      <w:pPr>
        <w:widowControl/>
        <w:spacing w:line="360" w:lineRule="auto"/>
        <w:ind w:firstLineChars="200" w:firstLine="480"/>
        <w:jc w:val="left"/>
        <w:rPr>
          <w:rFonts w:ascii="宋体"/>
          <w:kern w:val="0"/>
          <w:sz w:val="24"/>
          <w:szCs w:val="24"/>
        </w:rPr>
      </w:pPr>
    </w:p>
    <w:p w:rsidR="00F9736E" w:rsidRDefault="00485E24">
      <w:pPr>
        <w:spacing w:line="360" w:lineRule="auto"/>
        <w:ind w:firstLineChars="200" w:firstLine="482"/>
        <w:jc w:val="left"/>
        <w:rPr>
          <w:rFonts w:ascii="宋体" w:hAnsi="宋体" w:cs="宋体"/>
          <w:b/>
          <w:kern w:val="0"/>
          <w:sz w:val="24"/>
          <w:szCs w:val="24"/>
        </w:rPr>
      </w:pPr>
      <w:r>
        <w:rPr>
          <w:rFonts w:ascii="宋体" w:hAnsi="宋体" w:cs="宋体" w:hint="eastAsia"/>
          <w:b/>
          <w:kern w:val="0"/>
          <w:sz w:val="24"/>
          <w:szCs w:val="24"/>
        </w:rPr>
        <w:t>第三条</w:t>
      </w:r>
      <w:r>
        <w:rPr>
          <w:rFonts w:ascii="宋体" w:hAnsi="宋体" w:cs="宋体"/>
          <w:b/>
          <w:kern w:val="0"/>
          <w:sz w:val="24"/>
          <w:szCs w:val="24"/>
        </w:rPr>
        <w:t xml:space="preserve"> </w:t>
      </w:r>
      <w:r>
        <w:rPr>
          <w:rFonts w:ascii="宋体" w:hAnsi="宋体" w:cs="宋体" w:hint="eastAsia"/>
          <w:b/>
          <w:kern w:val="0"/>
          <w:sz w:val="24"/>
          <w:szCs w:val="24"/>
        </w:rPr>
        <w:t>专业分类和转专业类别</w:t>
      </w:r>
    </w:p>
    <w:p w:rsidR="00F9736E" w:rsidRDefault="00485E24">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一、专业分类</w:t>
      </w:r>
    </w:p>
    <w:p w:rsidR="00F9736E" w:rsidRDefault="00485E24">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根据我校专业设置、教学资源、社会需求等情况将我校普通本科专业分为两类，控制类专业和非控制类专业。</w:t>
      </w:r>
    </w:p>
    <w:p w:rsidR="00F9736E" w:rsidRDefault="00485E24">
      <w:pPr>
        <w:widowControl/>
        <w:spacing w:line="360" w:lineRule="auto"/>
        <w:ind w:firstLineChars="200" w:firstLine="480"/>
        <w:jc w:val="left"/>
        <w:rPr>
          <w:rFonts w:ascii="宋体"/>
          <w:kern w:val="0"/>
          <w:sz w:val="24"/>
          <w:szCs w:val="24"/>
        </w:rPr>
      </w:pPr>
      <w:r>
        <w:rPr>
          <w:rFonts w:ascii="宋体" w:cs="宋体" w:hint="eastAsia"/>
          <w:kern w:val="0"/>
          <w:sz w:val="24"/>
          <w:szCs w:val="24"/>
        </w:rPr>
        <w:t>1</w:t>
      </w:r>
      <w:r>
        <w:rPr>
          <w:rFonts w:ascii="宋体" w:cs="宋体" w:hint="eastAsia"/>
          <w:kern w:val="0"/>
          <w:sz w:val="24"/>
          <w:szCs w:val="24"/>
        </w:rPr>
        <w:t>、</w:t>
      </w:r>
      <w:r>
        <w:rPr>
          <w:rFonts w:ascii="宋体" w:hAnsi="宋体" w:cs="宋体" w:hint="eastAsia"/>
          <w:kern w:val="0"/>
          <w:sz w:val="24"/>
          <w:szCs w:val="24"/>
        </w:rPr>
        <w:t>控制类专业：</w:t>
      </w:r>
    </w:p>
    <w:p w:rsidR="00F9736E" w:rsidRDefault="00485E24">
      <w:pPr>
        <w:widowControl/>
        <w:spacing w:line="360" w:lineRule="auto"/>
        <w:ind w:firstLineChars="200" w:firstLine="480"/>
        <w:jc w:val="left"/>
        <w:rPr>
          <w:rFonts w:ascii="宋体"/>
          <w:kern w:val="0"/>
          <w:sz w:val="24"/>
          <w:szCs w:val="24"/>
        </w:rPr>
      </w:pPr>
      <w:r>
        <w:rPr>
          <w:rFonts w:ascii="宋体" w:hAnsi="宋体" w:cs="宋体" w:hint="eastAsia"/>
          <w:kern w:val="0"/>
          <w:sz w:val="24"/>
          <w:szCs w:val="24"/>
        </w:rPr>
        <w:lastRenderedPageBreak/>
        <w:t>临床医学、临床医学（精神医学方向）、口腔医学、眼视光医学、儿科学、医学影像学</w:t>
      </w:r>
    </w:p>
    <w:p w:rsidR="00F9736E" w:rsidRDefault="00485E24">
      <w:pPr>
        <w:widowControl/>
        <w:spacing w:line="360" w:lineRule="auto"/>
        <w:ind w:firstLineChars="200" w:firstLine="480"/>
        <w:jc w:val="left"/>
        <w:rPr>
          <w:rFonts w:ascii="宋体"/>
          <w:kern w:val="0"/>
          <w:sz w:val="24"/>
          <w:szCs w:val="24"/>
        </w:rPr>
      </w:pPr>
      <w:r>
        <w:rPr>
          <w:rFonts w:ascii="宋体" w:hAnsi="宋体" w:cs="宋体" w:hint="eastAsia"/>
          <w:kern w:val="0"/>
          <w:sz w:val="24"/>
          <w:szCs w:val="24"/>
        </w:rPr>
        <w:t>2</w:t>
      </w:r>
      <w:r>
        <w:rPr>
          <w:rFonts w:ascii="宋体" w:hAnsi="宋体" w:cs="宋体" w:hint="eastAsia"/>
          <w:kern w:val="0"/>
          <w:sz w:val="24"/>
          <w:szCs w:val="24"/>
        </w:rPr>
        <w:t>、非控制类专业：</w:t>
      </w:r>
    </w:p>
    <w:p w:rsidR="00F9736E" w:rsidRDefault="00485E24">
      <w:pPr>
        <w:widowControl/>
        <w:spacing w:line="360" w:lineRule="auto"/>
        <w:ind w:firstLineChars="200" w:firstLine="480"/>
        <w:jc w:val="left"/>
        <w:rPr>
          <w:rFonts w:ascii="宋体"/>
          <w:kern w:val="0"/>
          <w:sz w:val="24"/>
          <w:szCs w:val="24"/>
        </w:rPr>
      </w:pPr>
      <w:r>
        <w:rPr>
          <w:rFonts w:ascii="宋体" w:hAnsi="宋体" w:cs="宋体" w:hint="eastAsia"/>
          <w:kern w:val="0"/>
          <w:sz w:val="24"/>
          <w:szCs w:val="24"/>
        </w:rPr>
        <w:t>除上述控制类专业以外的其他专业</w:t>
      </w:r>
    </w:p>
    <w:p w:rsidR="00F9736E" w:rsidRDefault="00485E24">
      <w:pPr>
        <w:widowControl/>
        <w:spacing w:line="360" w:lineRule="auto"/>
        <w:ind w:firstLineChars="200" w:firstLine="480"/>
        <w:jc w:val="left"/>
        <w:rPr>
          <w:rFonts w:ascii="宋体"/>
          <w:kern w:val="0"/>
          <w:sz w:val="24"/>
          <w:szCs w:val="24"/>
        </w:rPr>
      </w:pPr>
      <w:r>
        <w:rPr>
          <w:rFonts w:ascii="宋体" w:hint="eastAsia"/>
          <w:kern w:val="0"/>
          <w:sz w:val="24"/>
          <w:szCs w:val="24"/>
        </w:rPr>
        <w:t>二、转专业类别</w:t>
      </w:r>
    </w:p>
    <w:p w:rsidR="00F9736E" w:rsidRDefault="00485E24">
      <w:pPr>
        <w:widowControl/>
        <w:spacing w:line="360" w:lineRule="auto"/>
        <w:ind w:firstLineChars="200" w:firstLine="480"/>
        <w:jc w:val="left"/>
        <w:rPr>
          <w:rFonts w:ascii="宋体"/>
          <w:kern w:val="0"/>
          <w:sz w:val="24"/>
          <w:szCs w:val="24"/>
        </w:rPr>
      </w:pPr>
      <w:r>
        <w:rPr>
          <w:rFonts w:ascii="宋体" w:hint="eastAsia"/>
          <w:kern w:val="0"/>
          <w:sz w:val="24"/>
          <w:szCs w:val="24"/>
        </w:rPr>
        <w:t>我校转专业分为选拔类转专业、特殊困难类转专业以及退役复学转专业。具体如下：</w:t>
      </w:r>
    </w:p>
    <w:p w:rsidR="00F9736E" w:rsidRDefault="00485E24">
      <w:pPr>
        <w:widowControl/>
        <w:spacing w:line="360" w:lineRule="auto"/>
        <w:ind w:firstLineChars="200" w:firstLine="480"/>
        <w:jc w:val="left"/>
        <w:rPr>
          <w:rFonts w:ascii="宋体"/>
          <w:kern w:val="0"/>
          <w:sz w:val="24"/>
          <w:szCs w:val="24"/>
        </w:rPr>
      </w:pPr>
      <w:r>
        <w:rPr>
          <w:rFonts w:ascii="宋体" w:hint="eastAsia"/>
          <w:kern w:val="0"/>
          <w:sz w:val="24"/>
          <w:szCs w:val="24"/>
        </w:rPr>
        <w:t xml:space="preserve"> 1</w:t>
      </w:r>
      <w:r>
        <w:rPr>
          <w:rFonts w:ascii="宋体" w:hint="eastAsia"/>
          <w:kern w:val="0"/>
          <w:sz w:val="24"/>
          <w:szCs w:val="24"/>
        </w:rPr>
        <w:t>、选拔类转专业：本科一年级学习成绩优秀申请转专业的学生；</w:t>
      </w:r>
    </w:p>
    <w:p w:rsidR="00F9736E" w:rsidRDefault="00485E24">
      <w:pPr>
        <w:widowControl/>
        <w:spacing w:line="360" w:lineRule="auto"/>
        <w:ind w:firstLineChars="200" w:firstLine="480"/>
        <w:jc w:val="left"/>
        <w:rPr>
          <w:rFonts w:ascii="宋体"/>
          <w:kern w:val="0"/>
          <w:sz w:val="24"/>
          <w:szCs w:val="24"/>
        </w:rPr>
      </w:pPr>
      <w:r>
        <w:rPr>
          <w:rFonts w:ascii="宋体" w:hint="eastAsia"/>
          <w:kern w:val="0"/>
          <w:sz w:val="24"/>
          <w:szCs w:val="24"/>
        </w:rPr>
        <w:t xml:space="preserve"> 2</w:t>
      </w:r>
      <w:r>
        <w:rPr>
          <w:rFonts w:ascii="宋体" w:hint="eastAsia"/>
          <w:kern w:val="0"/>
          <w:sz w:val="24"/>
          <w:szCs w:val="24"/>
        </w:rPr>
        <w:t>、特殊困难类转专业：</w:t>
      </w:r>
      <w:r>
        <w:rPr>
          <w:rFonts w:ascii="宋体" w:hAnsi="宋体" w:cs="宋体" w:hint="eastAsia"/>
          <w:kern w:val="0"/>
          <w:sz w:val="24"/>
          <w:szCs w:val="24"/>
        </w:rPr>
        <w:t>确有特殊学习困难或身体原因难以在现专业学习但转专业后有利于其成才的学生；</w:t>
      </w:r>
    </w:p>
    <w:p w:rsidR="00F9736E" w:rsidRDefault="00485E24">
      <w:pPr>
        <w:widowControl/>
        <w:spacing w:line="360" w:lineRule="auto"/>
        <w:ind w:firstLineChars="200" w:firstLine="480"/>
        <w:jc w:val="left"/>
        <w:rPr>
          <w:rFonts w:ascii="宋体"/>
          <w:kern w:val="0"/>
          <w:sz w:val="24"/>
          <w:szCs w:val="24"/>
        </w:rPr>
      </w:pPr>
      <w:r>
        <w:rPr>
          <w:rFonts w:ascii="宋体" w:hint="eastAsia"/>
          <w:kern w:val="0"/>
          <w:sz w:val="24"/>
          <w:szCs w:val="24"/>
        </w:rPr>
        <w:t xml:space="preserve"> 3</w:t>
      </w:r>
      <w:r>
        <w:rPr>
          <w:rFonts w:ascii="宋体" w:hint="eastAsia"/>
          <w:kern w:val="0"/>
          <w:sz w:val="24"/>
          <w:szCs w:val="24"/>
        </w:rPr>
        <w:t>、退役复学转专业：根据国家有关规定在校期间应征入伍退役的学生。</w:t>
      </w:r>
    </w:p>
    <w:p w:rsidR="00F9736E" w:rsidRDefault="00F9736E">
      <w:pPr>
        <w:widowControl/>
        <w:spacing w:line="360" w:lineRule="auto"/>
        <w:ind w:firstLineChars="200" w:firstLine="482"/>
        <w:jc w:val="left"/>
        <w:rPr>
          <w:rFonts w:ascii="宋体" w:hAnsi="宋体" w:cs="宋体"/>
          <w:b/>
          <w:kern w:val="0"/>
          <w:sz w:val="24"/>
          <w:szCs w:val="24"/>
        </w:rPr>
      </w:pPr>
    </w:p>
    <w:p w:rsidR="00F9736E" w:rsidRDefault="00485E24">
      <w:pPr>
        <w:widowControl/>
        <w:spacing w:line="360" w:lineRule="auto"/>
        <w:ind w:firstLineChars="200" w:firstLine="482"/>
        <w:jc w:val="left"/>
        <w:rPr>
          <w:rFonts w:ascii="宋体" w:hAnsi="宋体" w:cs="宋体"/>
          <w:b/>
          <w:kern w:val="0"/>
          <w:sz w:val="24"/>
          <w:szCs w:val="24"/>
        </w:rPr>
      </w:pPr>
      <w:r>
        <w:rPr>
          <w:rFonts w:ascii="宋体" w:hAnsi="宋体" w:cs="宋体" w:hint="eastAsia"/>
          <w:b/>
          <w:kern w:val="0"/>
          <w:sz w:val="24"/>
          <w:szCs w:val="24"/>
        </w:rPr>
        <w:t>第四条</w:t>
      </w:r>
      <w:r>
        <w:rPr>
          <w:rFonts w:ascii="宋体" w:hAnsi="宋体" w:cs="宋体"/>
          <w:b/>
          <w:kern w:val="0"/>
          <w:sz w:val="24"/>
          <w:szCs w:val="24"/>
        </w:rPr>
        <w:t xml:space="preserve">  </w:t>
      </w:r>
      <w:r>
        <w:rPr>
          <w:rFonts w:ascii="宋体" w:hAnsi="宋体" w:cs="宋体" w:hint="eastAsia"/>
          <w:b/>
          <w:kern w:val="0"/>
          <w:sz w:val="24"/>
          <w:szCs w:val="24"/>
        </w:rPr>
        <w:t>转专业限定条件</w:t>
      </w:r>
    </w:p>
    <w:p w:rsidR="00F9736E" w:rsidRDefault="00485E24">
      <w:pPr>
        <w:widowControl/>
        <w:spacing w:line="360" w:lineRule="auto"/>
        <w:ind w:firstLineChars="200" w:firstLine="480"/>
        <w:jc w:val="left"/>
        <w:rPr>
          <w:rFonts w:ascii="宋体"/>
          <w:kern w:val="0"/>
          <w:sz w:val="24"/>
          <w:szCs w:val="24"/>
        </w:rPr>
      </w:pPr>
      <w:r>
        <w:rPr>
          <w:rFonts w:ascii="宋体" w:hAnsi="宋体" w:cs="宋体" w:hint="eastAsia"/>
          <w:kern w:val="0"/>
          <w:sz w:val="24"/>
          <w:szCs w:val="24"/>
        </w:rPr>
        <w:t>1</w:t>
      </w:r>
      <w:r>
        <w:rPr>
          <w:rFonts w:ascii="宋体" w:hAnsi="宋体" w:cs="宋体" w:hint="eastAsia"/>
          <w:kern w:val="0"/>
          <w:sz w:val="24"/>
          <w:szCs w:val="24"/>
        </w:rPr>
        <w:t>、高考文科考生不得申请转入只招收理科考生的专业；高考理科考生不得申请转入只招收文科考生的专业。</w:t>
      </w:r>
    </w:p>
    <w:p w:rsidR="00F9736E" w:rsidRDefault="00485E24">
      <w:pPr>
        <w:widowControl/>
        <w:spacing w:line="360" w:lineRule="auto"/>
        <w:ind w:firstLineChars="200" w:firstLine="480"/>
        <w:jc w:val="left"/>
        <w:rPr>
          <w:rFonts w:ascii="宋体"/>
          <w:kern w:val="0"/>
          <w:sz w:val="24"/>
          <w:szCs w:val="24"/>
        </w:rPr>
      </w:pPr>
      <w:r>
        <w:rPr>
          <w:rFonts w:ascii="宋体" w:hAnsi="宋体" w:cs="宋体" w:hint="eastAsia"/>
          <w:kern w:val="0"/>
          <w:sz w:val="24"/>
          <w:szCs w:val="24"/>
        </w:rPr>
        <w:t>2</w:t>
      </w:r>
      <w:r>
        <w:rPr>
          <w:rFonts w:ascii="宋体" w:hAnsi="宋体" w:cs="宋体" w:hint="eastAsia"/>
          <w:kern w:val="0"/>
          <w:sz w:val="24"/>
          <w:szCs w:val="24"/>
        </w:rPr>
        <w:t>、国家政策明确规定本科学习期间不允许转专业的学生不得申请。</w:t>
      </w:r>
    </w:p>
    <w:p w:rsidR="00F9736E" w:rsidRDefault="00485E24">
      <w:pPr>
        <w:widowControl/>
        <w:spacing w:line="360" w:lineRule="auto"/>
        <w:ind w:firstLineChars="200" w:firstLine="480"/>
        <w:jc w:val="left"/>
        <w:rPr>
          <w:rFonts w:ascii="宋体"/>
          <w:kern w:val="0"/>
          <w:sz w:val="24"/>
          <w:szCs w:val="24"/>
        </w:rPr>
      </w:pPr>
      <w:r>
        <w:rPr>
          <w:rFonts w:ascii="宋体" w:hAnsi="宋体" w:cs="宋体" w:hint="eastAsia"/>
          <w:kern w:val="0"/>
          <w:sz w:val="24"/>
          <w:szCs w:val="24"/>
        </w:rPr>
        <w:t>3</w:t>
      </w:r>
      <w:r>
        <w:rPr>
          <w:rFonts w:ascii="宋体" w:hAnsi="宋体" w:cs="宋体" w:hint="eastAsia"/>
          <w:kern w:val="0"/>
          <w:sz w:val="24"/>
          <w:szCs w:val="24"/>
        </w:rPr>
        <w:t>、体检结果需符合申请转入专业招生时对体检结果的要求。</w:t>
      </w:r>
    </w:p>
    <w:p w:rsidR="00F9736E" w:rsidRDefault="00485E24">
      <w:pPr>
        <w:widowControl/>
        <w:spacing w:line="360" w:lineRule="auto"/>
        <w:ind w:firstLineChars="200" w:firstLine="480"/>
        <w:jc w:val="left"/>
        <w:rPr>
          <w:rFonts w:ascii="宋体"/>
          <w:kern w:val="0"/>
          <w:sz w:val="24"/>
          <w:szCs w:val="24"/>
        </w:rPr>
      </w:pPr>
      <w:r>
        <w:rPr>
          <w:rFonts w:ascii="宋体" w:hAnsi="宋体" w:cs="宋体" w:hint="eastAsia"/>
          <w:kern w:val="0"/>
          <w:sz w:val="24"/>
          <w:szCs w:val="24"/>
        </w:rPr>
        <w:t>4</w:t>
      </w:r>
      <w:r>
        <w:rPr>
          <w:rFonts w:ascii="宋体" w:hAnsi="宋体" w:cs="宋体" w:hint="eastAsia"/>
          <w:kern w:val="0"/>
          <w:sz w:val="24"/>
          <w:szCs w:val="24"/>
        </w:rPr>
        <w:t>、“</w:t>
      </w:r>
      <w:r>
        <w:rPr>
          <w:rFonts w:ascii="宋体" w:hAnsi="宋体" w:cs="宋体"/>
          <w:kern w:val="0"/>
          <w:sz w:val="24"/>
          <w:szCs w:val="24"/>
        </w:rPr>
        <w:t>5+3</w:t>
      </w:r>
      <w:r>
        <w:rPr>
          <w:rFonts w:ascii="宋体" w:hAnsi="宋体" w:cs="宋体" w:hint="eastAsia"/>
          <w:kern w:val="0"/>
          <w:sz w:val="24"/>
          <w:szCs w:val="24"/>
        </w:rPr>
        <w:t>”一体化专业暂不纳入接收专业范畴。</w:t>
      </w:r>
    </w:p>
    <w:p w:rsidR="00F9736E" w:rsidRDefault="00485E24">
      <w:pPr>
        <w:widowControl/>
        <w:spacing w:line="360" w:lineRule="auto"/>
        <w:ind w:firstLineChars="200" w:firstLine="480"/>
        <w:jc w:val="left"/>
        <w:rPr>
          <w:rFonts w:ascii="宋体"/>
          <w:kern w:val="0"/>
          <w:sz w:val="24"/>
          <w:szCs w:val="24"/>
        </w:rPr>
      </w:pPr>
      <w:r>
        <w:rPr>
          <w:rFonts w:ascii="宋体" w:hAnsi="宋体" w:cs="宋体" w:hint="eastAsia"/>
          <w:kern w:val="0"/>
          <w:sz w:val="24"/>
          <w:szCs w:val="24"/>
        </w:rPr>
        <w:t>5</w:t>
      </w:r>
      <w:r>
        <w:rPr>
          <w:rFonts w:ascii="宋体" w:hAnsi="宋体" w:cs="宋体" w:hint="eastAsia"/>
          <w:kern w:val="0"/>
          <w:sz w:val="24"/>
          <w:szCs w:val="24"/>
        </w:rPr>
        <w:t>、已转过专业的学生不得再次申请转专业。</w:t>
      </w:r>
    </w:p>
    <w:p w:rsidR="00F9736E" w:rsidRDefault="00485E24">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6</w:t>
      </w:r>
      <w:r>
        <w:rPr>
          <w:rFonts w:ascii="宋体" w:hAnsi="宋体" w:cs="宋体" w:hint="eastAsia"/>
          <w:kern w:val="0"/>
          <w:sz w:val="24"/>
          <w:szCs w:val="24"/>
        </w:rPr>
        <w:t>、有违法违纪处分未解除的学生不得申请转专业。</w:t>
      </w:r>
    </w:p>
    <w:p w:rsidR="00F9736E" w:rsidRDefault="00F9736E">
      <w:pPr>
        <w:widowControl/>
        <w:spacing w:line="360" w:lineRule="auto"/>
        <w:ind w:firstLineChars="200" w:firstLine="482"/>
        <w:jc w:val="left"/>
        <w:rPr>
          <w:rFonts w:ascii="宋体" w:hAnsi="宋体" w:cs="宋体"/>
          <w:b/>
          <w:kern w:val="0"/>
          <w:sz w:val="24"/>
          <w:szCs w:val="24"/>
        </w:rPr>
      </w:pPr>
    </w:p>
    <w:p w:rsidR="00F9736E" w:rsidRDefault="00485E24">
      <w:pPr>
        <w:widowControl/>
        <w:spacing w:line="360" w:lineRule="auto"/>
        <w:ind w:firstLineChars="200" w:firstLine="482"/>
        <w:jc w:val="left"/>
        <w:rPr>
          <w:rFonts w:ascii="宋体" w:hAnsi="宋体" w:cs="宋体"/>
          <w:b/>
          <w:kern w:val="0"/>
          <w:sz w:val="24"/>
          <w:szCs w:val="24"/>
        </w:rPr>
      </w:pPr>
      <w:r>
        <w:rPr>
          <w:rFonts w:ascii="宋体" w:hAnsi="宋体" w:cs="宋体" w:hint="eastAsia"/>
          <w:b/>
          <w:kern w:val="0"/>
          <w:sz w:val="24"/>
          <w:szCs w:val="24"/>
        </w:rPr>
        <w:t>第五条</w:t>
      </w:r>
      <w:r>
        <w:rPr>
          <w:rFonts w:ascii="宋体" w:hAnsi="宋体" w:cs="宋体"/>
          <w:b/>
          <w:kern w:val="0"/>
          <w:sz w:val="24"/>
          <w:szCs w:val="24"/>
        </w:rPr>
        <w:t xml:space="preserve">  </w:t>
      </w:r>
      <w:r>
        <w:rPr>
          <w:rFonts w:ascii="宋体" w:hAnsi="宋体" w:cs="宋体" w:hint="eastAsia"/>
          <w:b/>
          <w:kern w:val="0"/>
          <w:sz w:val="24"/>
          <w:szCs w:val="24"/>
        </w:rPr>
        <w:t>转专业基本条件、工作流程和要求</w:t>
      </w:r>
    </w:p>
    <w:p w:rsidR="00F9736E" w:rsidRDefault="00485E24">
      <w:pPr>
        <w:widowControl/>
        <w:spacing w:line="360" w:lineRule="auto"/>
        <w:ind w:firstLineChars="200" w:firstLine="480"/>
        <w:jc w:val="left"/>
        <w:rPr>
          <w:rFonts w:ascii="宋体"/>
          <w:bCs/>
          <w:kern w:val="0"/>
          <w:sz w:val="24"/>
          <w:szCs w:val="24"/>
        </w:rPr>
      </w:pPr>
      <w:r>
        <w:rPr>
          <w:rFonts w:ascii="宋体" w:hint="eastAsia"/>
          <w:bCs/>
          <w:kern w:val="0"/>
          <w:sz w:val="24"/>
          <w:szCs w:val="24"/>
        </w:rPr>
        <w:t xml:space="preserve">  </w:t>
      </w:r>
      <w:r>
        <w:rPr>
          <w:rFonts w:ascii="宋体" w:hint="eastAsia"/>
          <w:bCs/>
          <w:kern w:val="0"/>
          <w:sz w:val="24"/>
          <w:szCs w:val="24"/>
        </w:rPr>
        <w:t>一、选拔类转专业</w:t>
      </w:r>
    </w:p>
    <w:p w:rsidR="00F9736E" w:rsidRDefault="00485E24">
      <w:pPr>
        <w:widowControl/>
        <w:spacing w:line="360" w:lineRule="auto"/>
        <w:ind w:firstLineChars="200" w:firstLine="480"/>
        <w:jc w:val="left"/>
        <w:rPr>
          <w:rFonts w:ascii="宋体"/>
          <w:kern w:val="0"/>
          <w:sz w:val="24"/>
          <w:szCs w:val="24"/>
        </w:rPr>
      </w:pPr>
      <w:r>
        <w:rPr>
          <w:rFonts w:ascii="宋体" w:hAnsi="宋体" w:cs="宋体" w:hint="eastAsia"/>
          <w:kern w:val="0"/>
          <w:sz w:val="24"/>
          <w:szCs w:val="24"/>
        </w:rPr>
        <w:t xml:space="preserve">  1</w:t>
      </w:r>
      <w:r>
        <w:rPr>
          <w:rFonts w:ascii="宋体" w:hAnsi="宋体" w:cs="宋体" w:hint="eastAsia"/>
          <w:kern w:val="0"/>
          <w:sz w:val="24"/>
          <w:szCs w:val="24"/>
        </w:rPr>
        <w:t>．选拔类转专业条件</w:t>
      </w:r>
    </w:p>
    <w:p w:rsidR="00F9736E" w:rsidRDefault="00485E24">
      <w:pPr>
        <w:widowControl/>
        <w:spacing w:line="360" w:lineRule="auto"/>
        <w:ind w:firstLineChars="200" w:firstLine="480"/>
        <w:jc w:val="left"/>
        <w:rPr>
          <w:rFonts w:ascii="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）热爱祖国，勤学上进，品行端正，身体健康。</w:t>
      </w:r>
    </w:p>
    <w:p w:rsidR="00F9736E" w:rsidRDefault="00485E24">
      <w:pPr>
        <w:widowControl/>
        <w:spacing w:line="360" w:lineRule="auto"/>
        <w:ind w:firstLineChars="200" w:firstLine="480"/>
        <w:jc w:val="left"/>
        <w:rPr>
          <w:rFonts w:ascii="宋体"/>
          <w:snapToGrid w:val="0"/>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）申请转专业学生为在读（不含休学）一年级全日制本科</w:t>
      </w:r>
      <w:r>
        <w:rPr>
          <w:rFonts w:ascii="宋体" w:hAnsi="宋体" w:cs="宋体" w:hint="eastAsia"/>
          <w:snapToGrid w:val="0"/>
          <w:kern w:val="0"/>
          <w:sz w:val="24"/>
          <w:szCs w:val="24"/>
        </w:rPr>
        <w:t>学生（不含</w:t>
      </w:r>
      <w:r>
        <w:rPr>
          <w:rFonts w:ascii="宋体" w:hAnsi="宋体" w:cs="宋体" w:hint="eastAsia"/>
          <w:kern w:val="0"/>
          <w:sz w:val="24"/>
          <w:szCs w:val="24"/>
        </w:rPr>
        <w:t>定向学生、专转本学生）</w:t>
      </w:r>
      <w:r>
        <w:rPr>
          <w:rFonts w:ascii="宋体" w:hAnsi="宋体" w:cs="宋体" w:hint="eastAsia"/>
          <w:snapToGrid w:val="0"/>
          <w:kern w:val="0"/>
          <w:sz w:val="24"/>
          <w:szCs w:val="24"/>
        </w:rPr>
        <w:t>。</w:t>
      </w:r>
    </w:p>
    <w:p w:rsidR="00F9736E" w:rsidRDefault="00485E24">
      <w:pPr>
        <w:widowControl/>
        <w:spacing w:line="360" w:lineRule="auto"/>
        <w:ind w:firstLineChars="200" w:firstLine="480"/>
        <w:jc w:val="left"/>
        <w:rPr>
          <w:rFonts w:ascii="宋体"/>
          <w:kern w:val="0"/>
          <w:sz w:val="24"/>
          <w:szCs w:val="24"/>
        </w:rPr>
      </w:pPr>
      <w:r>
        <w:rPr>
          <w:rFonts w:ascii="宋体" w:hAnsi="宋体" w:cs="宋体" w:hint="eastAsia"/>
          <w:kern w:val="0"/>
          <w:sz w:val="24"/>
          <w:szCs w:val="24"/>
        </w:rPr>
        <w:t>（</w:t>
      </w:r>
      <w:r>
        <w:rPr>
          <w:rFonts w:ascii="宋体" w:hAnsi="宋体" w:cs="宋体" w:hint="eastAsia"/>
          <w:kern w:val="0"/>
          <w:sz w:val="24"/>
          <w:szCs w:val="24"/>
        </w:rPr>
        <w:t>3</w:t>
      </w:r>
      <w:r>
        <w:rPr>
          <w:rFonts w:ascii="宋体" w:hAnsi="宋体" w:cs="宋体" w:hint="eastAsia"/>
          <w:kern w:val="0"/>
          <w:sz w:val="24"/>
          <w:szCs w:val="24"/>
        </w:rPr>
        <w:t>）申请转专业学生已修必修课程首次考核无不及格记录。</w:t>
      </w:r>
    </w:p>
    <w:p w:rsidR="00F9736E" w:rsidRDefault="00485E24">
      <w:pPr>
        <w:widowControl/>
        <w:spacing w:line="360" w:lineRule="auto"/>
        <w:ind w:firstLineChars="200" w:firstLine="480"/>
        <w:jc w:val="left"/>
        <w:rPr>
          <w:rFonts w:ascii="宋体"/>
          <w:kern w:val="0"/>
          <w:sz w:val="24"/>
          <w:szCs w:val="24"/>
        </w:rPr>
      </w:pPr>
      <w:r>
        <w:rPr>
          <w:rFonts w:ascii="宋体" w:hAnsi="宋体" w:cs="宋体" w:hint="eastAsia"/>
          <w:kern w:val="0"/>
          <w:sz w:val="24"/>
          <w:szCs w:val="24"/>
        </w:rPr>
        <w:lastRenderedPageBreak/>
        <w:t>（</w:t>
      </w:r>
      <w:r>
        <w:rPr>
          <w:rFonts w:ascii="宋体" w:hAnsi="宋体" w:cs="宋体" w:hint="eastAsia"/>
          <w:kern w:val="0"/>
          <w:sz w:val="24"/>
          <w:szCs w:val="24"/>
        </w:rPr>
        <w:t>4</w:t>
      </w:r>
      <w:r>
        <w:rPr>
          <w:rFonts w:ascii="宋体" w:hAnsi="宋体" w:cs="宋体" w:hint="eastAsia"/>
          <w:kern w:val="0"/>
          <w:sz w:val="24"/>
          <w:szCs w:val="24"/>
        </w:rPr>
        <w:t>）申请转入控制类专业临床医学、口腔医学专业学生所学第一学年课程（不含军事、体育课程）平均学分绩点排名在本专业前</w:t>
      </w:r>
      <w:r>
        <w:rPr>
          <w:rFonts w:ascii="宋体" w:hAnsi="宋体" w:cs="宋体"/>
          <w:kern w:val="0"/>
          <w:sz w:val="24"/>
          <w:szCs w:val="24"/>
        </w:rPr>
        <w:t>20%</w:t>
      </w:r>
      <w:r>
        <w:rPr>
          <w:rFonts w:ascii="宋体" w:hAnsi="宋体" w:cs="宋体" w:hint="eastAsia"/>
          <w:kern w:val="0"/>
          <w:sz w:val="24"/>
          <w:szCs w:val="24"/>
        </w:rPr>
        <w:t>；申请转入控制类专业临床医学（精神医学方向）、儿科学、眼视光医学、医学影像学专业的绩点要求在本专业的前</w:t>
      </w:r>
      <w:r>
        <w:rPr>
          <w:rFonts w:ascii="宋体" w:hAnsi="宋体" w:cs="宋体" w:hint="eastAsia"/>
          <w:kern w:val="0"/>
          <w:sz w:val="24"/>
          <w:szCs w:val="24"/>
        </w:rPr>
        <w:t>30%</w:t>
      </w:r>
      <w:r>
        <w:rPr>
          <w:rFonts w:ascii="宋体" w:hAnsi="宋体" w:cs="宋体" w:hint="eastAsia"/>
          <w:kern w:val="0"/>
          <w:sz w:val="24"/>
          <w:szCs w:val="24"/>
        </w:rPr>
        <w:t>。（申请转入非控制类专业绩点排名不作要求）</w:t>
      </w:r>
    </w:p>
    <w:p w:rsidR="00F9736E" w:rsidRDefault="00485E24">
      <w:pPr>
        <w:widowControl/>
        <w:spacing w:line="360" w:lineRule="auto"/>
        <w:ind w:firstLineChars="200" w:firstLine="480"/>
        <w:jc w:val="left"/>
        <w:rPr>
          <w:rFonts w:ascii="宋体"/>
          <w:kern w:val="0"/>
          <w:sz w:val="24"/>
          <w:szCs w:val="24"/>
        </w:rPr>
      </w:pPr>
      <w:r>
        <w:rPr>
          <w:rFonts w:ascii="宋体" w:hAnsi="宋体" w:cs="宋体" w:hint="eastAsia"/>
          <w:kern w:val="0"/>
          <w:sz w:val="24"/>
          <w:szCs w:val="24"/>
        </w:rPr>
        <w:t>2</w:t>
      </w:r>
      <w:r>
        <w:rPr>
          <w:rFonts w:ascii="宋体" w:hAnsi="宋体" w:cs="宋体" w:hint="eastAsia"/>
          <w:kern w:val="0"/>
          <w:sz w:val="24"/>
          <w:szCs w:val="24"/>
        </w:rPr>
        <w:t>．转专业流程和要求</w:t>
      </w:r>
    </w:p>
    <w:p w:rsidR="00F9736E" w:rsidRDefault="00485E24">
      <w:pPr>
        <w:widowControl/>
        <w:spacing w:line="360" w:lineRule="auto"/>
        <w:ind w:firstLineChars="200" w:firstLine="480"/>
        <w:jc w:val="left"/>
        <w:rPr>
          <w:rFonts w:ascii="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w:t>
      </w:r>
      <w:r>
        <w:rPr>
          <w:rFonts w:ascii="宋体" w:hAnsi="宋体" w:cs="宋体" w:hint="eastAsia"/>
          <w:snapToGrid w:val="0"/>
          <w:kern w:val="0"/>
          <w:sz w:val="24"/>
          <w:szCs w:val="24"/>
        </w:rPr>
        <w:t>每学年第二学期，由学校教务处公布可接收</w:t>
      </w:r>
      <w:r>
        <w:rPr>
          <w:rFonts w:ascii="宋体" w:hAnsi="宋体" w:cs="宋体" w:hint="eastAsia"/>
          <w:kern w:val="0"/>
          <w:sz w:val="24"/>
          <w:szCs w:val="24"/>
        </w:rPr>
        <w:t>转专业</w:t>
      </w:r>
      <w:r>
        <w:rPr>
          <w:rFonts w:ascii="宋体" w:hAnsi="宋体" w:cs="宋体" w:hint="eastAsia"/>
          <w:snapToGrid w:val="0"/>
          <w:kern w:val="0"/>
          <w:sz w:val="24"/>
          <w:szCs w:val="24"/>
        </w:rPr>
        <w:t>学生的专业目录和拟接收人数、接收条件及相应考试科目和考试</w:t>
      </w:r>
      <w:r>
        <w:rPr>
          <w:rFonts w:ascii="宋体" w:hAnsi="宋体" w:cs="宋体" w:hint="eastAsia"/>
          <w:kern w:val="0"/>
          <w:sz w:val="24"/>
          <w:szCs w:val="24"/>
        </w:rPr>
        <w:t>时间。</w:t>
      </w:r>
    </w:p>
    <w:p w:rsidR="00F9736E" w:rsidRDefault="00485E24">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w:t>
      </w:r>
      <w:r>
        <w:rPr>
          <w:rFonts w:ascii="宋体" w:hAnsi="宋体" w:cs="宋体" w:hint="eastAsia"/>
          <w:snapToGrid w:val="0"/>
          <w:kern w:val="0"/>
          <w:sz w:val="24"/>
          <w:szCs w:val="24"/>
        </w:rPr>
        <w:t>申请转专业的学生自愿报名，第一学年第二学期</w:t>
      </w:r>
      <w:r>
        <w:rPr>
          <w:rFonts w:ascii="宋体" w:hAnsi="宋体" w:cs="宋体" w:hint="eastAsia"/>
          <w:snapToGrid w:val="0"/>
          <w:kern w:val="0"/>
          <w:sz w:val="24"/>
          <w:szCs w:val="24"/>
        </w:rPr>
        <w:t>末填写《南京医科大学本科学生转专业审批表》</w:t>
      </w:r>
      <w:r>
        <w:rPr>
          <w:rFonts w:ascii="宋体" w:hAnsi="宋体" w:cs="宋体"/>
          <w:snapToGrid w:val="0"/>
          <w:kern w:val="0"/>
          <w:sz w:val="24"/>
          <w:szCs w:val="24"/>
        </w:rPr>
        <w:t>(</w:t>
      </w:r>
      <w:r>
        <w:rPr>
          <w:rFonts w:ascii="宋体" w:hAnsi="宋体" w:cs="宋体" w:hint="eastAsia"/>
          <w:snapToGrid w:val="0"/>
          <w:kern w:val="0"/>
          <w:sz w:val="24"/>
          <w:szCs w:val="24"/>
        </w:rPr>
        <w:t>见附表</w:t>
      </w:r>
      <w:r>
        <w:rPr>
          <w:rFonts w:ascii="宋体" w:hAnsi="宋体" w:cs="宋体"/>
          <w:snapToGrid w:val="0"/>
          <w:kern w:val="0"/>
          <w:sz w:val="24"/>
          <w:szCs w:val="24"/>
        </w:rPr>
        <w:t>)</w:t>
      </w:r>
      <w:r>
        <w:rPr>
          <w:rFonts w:ascii="宋体" w:hAnsi="宋体" w:cs="宋体" w:hint="eastAsia"/>
          <w:snapToGrid w:val="0"/>
          <w:kern w:val="0"/>
          <w:sz w:val="24"/>
          <w:szCs w:val="24"/>
        </w:rPr>
        <w:t>，交转出学院备案；转出学院将批准的《南京医科大学本科学生转专业审批表》交教务处</w:t>
      </w:r>
      <w:r>
        <w:rPr>
          <w:rFonts w:ascii="宋体" w:hAnsi="宋体" w:cs="宋体" w:hint="eastAsia"/>
          <w:kern w:val="0"/>
          <w:sz w:val="24"/>
          <w:szCs w:val="24"/>
        </w:rPr>
        <w:t>。</w:t>
      </w:r>
    </w:p>
    <w:p w:rsidR="00F9736E" w:rsidRDefault="00485E24">
      <w:pPr>
        <w:widowControl/>
        <w:spacing w:line="360" w:lineRule="auto"/>
        <w:ind w:firstLineChars="200" w:firstLine="480"/>
        <w:jc w:val="left"/>
        <w:rPr>
          <w:rFonts w:ascii="宋体" w:hAnsi="宋体" w:cs="宋体"/>
          <w:snapToGrid w:val="0"/>
          <w:kern w:val="0"/>
          <w:sz w:val="24"/>
          <w:szCs w:val="24"/>
        </w:rPr>
      </w:pPr>
      <w:r>
        <w:rPr>
          <w:rFonts w:ascii="宋体" w:hAnsi="宋体" w:cs="宋体" w:hint="eastAsia"/>
          <w:snapToGrid w:val="0"/>
          <w:kern w:val="0"/>
          <w:sz w:val="24"/>
          <w:szCs w:val="24"/>
        </w:rPr>
        <w:t>（</w:t>
      </w:r>
      <w:r>
        <w:rPr>
          <w:rFonts w:ascii="宋体" w:hAnsi="宋体" w:cs="宋体" w:hint="eastAsia"/>
          <w:snapToGrid w:val="0"/>
          <w:kern w:val="0"/>
          <w:sz w:val="24"/>
          <w:szCs w:val="24"/>
        </w:rPr>
        <w:t>3</w:t>
      </w:r>
      <w:r>
        <w:rPr>
          <w:rFonts w:ascii="宋体" w:hAnsi="宋体" w:cs="宋体" w:hint="eastAsia"/>
          <w:snapToGrid w:val="0"/>
          <w:kern w:val="0"/>
          <w:sz w:val="24"/>
          <w:szCs w:val="24"/>
        </w:rPr>
        <w:t>）对申请转入专业的人数少于或等于该专业计划转入数</w:t>
      </w:r>
      <w:r>
        <w:rPr>
          <w:rFonts w:ascii="宋体" w:hAnsi="宋体" w:cs="宋体" w:hint="eastAsia"/>
          <w:snapToGrid w:val="0"/>
          <w:kern w:val="0"/>
          <w:sz w:val="24"/>
          <w:szCs w:val="24"/>
        </w:rPr>
        <w:t>1.2</w:t>
      </w:r>
      <w:r>
        <w:rPr>
          <w:rFonts w:ascii="宋体" w:hAnsi="宋体" w:cs="宋体" w:hint="eastAsia"/>
          <w:snapToGrid w:val="0"/>
          <w:kern w:val="0"/>
          <w:sz w:val="24"/>
          <w:szCs w:val="24"/>
        </w:rPr>
        <w:t>倍的，可不进行笔试，直接进入面试；对申请转入专业的人数多于该专业计划转入数</w:t>
      </w:r>
      <w:r>
        <w:rPr>
          <w:rFonts w:ascii="宋体" w:hAnsi="宋体" w:cs="宋体" w:hint="eastAsia"/>
          <w:snapToGrid w:val="0"/>
          <w:kern w:val="0"/>
          <w:sz w:val="24"/>
          <w:szCs w:val="24"/>
        </w:rPr>
        <w:t>1.2</w:t>
      </w:r>
      <w:r>
        <w:rPr>
          <w:rFonts w:ascii="宋体" w:hAnsi="宋体" w:cs="宋体" w:hint="eastAsia"/>
          <w:snapToGrid w:val="0"/>
          <w:kern w:val="0"/>
          <w:sz w:val="24"/>
          <w:szCs w:val="24"/>
        </w:rPr>
        <w:t>倍的需进行笔试，笔试后按照</w:t>
      </w:r>
      <w:r>
        <w:rPr>
          <w:rFonts w:ascii="宋体" w:hAnsi="宋体" w:cs="宋体" w:hint="eastAsia"/>
          <w:snapToGrid w:val="0"/>
          <w:kern w:val="0"/>
          <w:sz w:val="24"/>
          <w:szCs w:val="24"/>
        </w:rPr>
        <w:t>1</w:t>
      </w:r>
      <w:r>
        <w:rPr>
          <w:rFonts w:ascii="宋体" w:hAnsi="宋体" w:cs="宋体" w:hint="eastAsia"/>
          <w:snapToGrid w:val="0"/>
          <w:kern w:val="0"/>
          <w:sz w:val="24"/>
          <w:szCs w:val="24"/>
        </w:rPr>
        <w:t>：</w:t>
      </w:r>
      <w:r>
        <w:rPr>
          <w:rFonts w:ascii="宋体" w:hAnsi="宋体" w:cs="宋体" w:hint="eastAsia"/>
          <w:snapToGrid w:val="0"/>
          <w:kern w:val="0"/>
          <w:sz w:val="24"/>
          <w:szCs w:val="24"/>
        </w:rPr>
        <w:t>1.2</w:t>
      </w:r>
      <w:r>
        <w:rPr>
          <w:rFonts w:ascii="宋体" w:hAnsi="宋体" w:cs="宋体" w:hint="eastAsia"/>
          <w:snapToGrid w:val="0"/>
          <w:kern w:val="0"/>
          <w:sz w:val="24"/>
          <w:szCs w:val="24"/>
        </w:rPr>
        <w:t>进入面试。</w:t>
      </w:r>
      <w:r>
        <w:rPr>
          <w:rFonts w:ascii="宋体" w:hAnsi="宋体" w:cs="宋体"/>
          <w:snapToGrid w:val="0"/>
          <w:kern w:val="0"/>
          <w:sz w:val="24"/>
          <w:szCs w:val="24"/>
        </w:rPr>
        <w:t xml:space="preserve"> </w:t>
      </w:r>
    </w:p>
    <w:p w:rsidR="00F9736E" w:rsidRDefault="00485E24">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4</w:t>
      </w:r>
      <w:r>
        <w:rPr>
          <w:rFonts w:ascii="宋体" w:hAnsi="宋体" w:cs="宋体" w:hint="eastAsia"/>
          <w:kern w:val="0"/>
          <w:sz w:val="24"/>
          <w:szCs w:val="24"/>
        </w:rPr>
        <w:t>）转专业最终录取方案按照综合成绩排名由高分到低分录取。所有笔试和面试成绩均按照百分制记录（笔试无论考核几门，最终笔试成绩折合成一个百分制成绩记录）；综合成绩折算办法：只有面试的，综合成绩</w:t>
      </w:r>
      <w:r>
        <w:rPr>
          <w:rFonts w:ascii="宋体" w:hAnsi="宋体" w:cs="宋体" w:hint="eastAsia"/>
          <w:kern w:val="0"/>
          <w:sz w:val="24"/>
          <w:szCs w:val="24"/>
        </w:rPr>
        <w:t>=</w:t>
      </w:r>
      <w:r>
        <w:rPr>
          <w:rFonts w:ascii="宋体" w:hAnsi="宋体" w:cs="宋体" w:hint="eastAsia"/>
          <w:kern w:val="0"/>
          <w:sz w:val="24"/>
          <w:szCs w:val="24"/>
        </w:rPr>
        <w:t>面试成绩×</w:t>
      </w:r>
      <w:r>
        <w:rPr>
          <w:rFonts w:ascii="宋体" w:hAnsi="宋体" w:cs="宋体" w:hint="eastAsia"/>
          <w:kern w:val="0"/>
          <w:sz w:val="24"/>
          <w:szCs w:val="24"/>
        </w:rPr>
        <w:t>100%</w:t>
      </w:r>
      <w:r>
        <w:rPr>
          <w:rFonts w:ascii="宋体" w:hAnsi="宋体" w:cs="宋体" w:hint="eastAsia"/>
          <w:kern w:val="0"/>
          <w:sz w:val="24"/>
          <w:szCs w:val="24"/>
        </w:rPr>
        <w:t>；既有笔试，又有面试的，综合成绩</w:t>
      </w:r>
      <w:r>
        <w:rPr>
          <w:rFonts w:ascii="宋体" w:hAnsi="宋体" w:cs="宋体" w:hint="eastAsia"/>
          <w:kern w:val="0"/>
          <w:sz w:val="24"/>
          <w:szCs w:val="24"/>
        </w:rPr>
        <w:t>=</w:t>
      </w:r>
      <w:r>
        <w:rPr>
          <w:rFonts w:ascii="宋体" w:hAnsi="宋体" w:cs="宋体" w:hint="eastAsia"/>
          <w:kern w:val="0"/>
          <w:sz w:val="24"/>
          <w:szCs w:val="24"/>
        </w:rPr>
        <w:t>笔试×</w:t>
      </w:r>
      <w:r>
        <w:rPr>
          <w:rFonts w:ascii="宋体" w:hAnsi="宋体" w:cs="宋体" w:hint="eastAsia"/>
          <w:kern w:val="0"/>
          <w:sz w:val="24"/>
          <w:szCs w:val="24"/>
        </w:rPr>
        <w:t>50%+</w:t>
      </w:r>
      <w:r>
        <w:rPr>
          <w:rFonts w:ascii="宋体" w:hAnsi="宋体" w:cs="宋体" w:hint="eastAsia"/>
          <w:kern w:val="0"/>
          <w:sz w:val="24"/>
          <w:szCs w:val="24"/>
        </w:rPr>
        <w:t>面试×</w:t>
      </w:r>
      <w:r>
        <w:rPr>
          <w:rFonts w:ascii="宋体" w:hAnsi="宋体" w:cs="宋体" w:hint="eastAsia"/>
          <w:kern w:val="0"/>
          <w:sz w:val="24"/>
          <w:szCs w:val="24"/>
        </w:rPr>
        <w:t>50%</w:t>
      </w:r>
      <w:r>
        <w:rPr>
          <w:rFonts w:ascii="宋体" w:hAnsi="宋体" w:cs="宋体" w:hint="eastAsia"/>
          <w:kern w:val="0"/>
          <w:sz w:val="24"/>
          <w:szCs w:val="24"/>
        </w:rPr>
        <w:t>。</w:t>
      </w:r>
    </w:p>
    <w:p w:rsidR="00F9736E" w:rsidRDefault="00485E24">
      <w:pPr>
        <w:widowControl/>
        <w:spacing w:line="360" w:lineRule="auto"/>
        <w:ind w:firstLineChars="200" w:firstLine="480"/>
        <w:jc w:val="left"/>
        <w:rPr>
          <w:rFonts w:ascii="宋体"/>
          <w:snapToGrid w:val="0"/>
          <w:kern w:val="0"/>
          <w:sz w:val="24"/>
          <w:szCs w:val="24"/>
        </w:rPr>
      </w:pPr>
      <w:r>
        <w:rPr>
          <w:rFonts w:ascii="宋体" w:hAnsi="宋体" w:cs="宋体" w:hint="eastAsia"/>
          <w:snapToGrid w:val="0"/>
          <w:kern w:val="0"/>
          <w:sz w:val="24"/>
          <w:szCs w:val="24"/>
        </w:rPr>
        <w:t>（</w:t>
      </w:r>
      <w:r>
        <w:rPr>
          <w:rFonts w:ascii="宋体" w:hAnsi="宋体" w:cs="宋体" w:hint="eastAsia"/>
          <w:snapToGrid w:val="0"/>
          <w:kern w:val="0"/>
          <w:sz w:val="24"/>
          <w:szCs w:val="24"/>
        </w:rPr>
        <w:t>5</w:t>
      </w:r>
      <w:r>
        <w:rPr>
          <w:rFonts w:ascii="宋体" w:hAnsi="宋体" w:cs="宋体" w:hint="eastAsia"/>
          <w:snapToGrid w:val="0"/>
          <w:kern w:val="0"/>
          <w:sz w:val="24"/>
          <w:szCs w:val="24"/>
        </w:rPr>
        <w:t>）学院按照可接收人数和总评成绩确定录取人选，教务处将初步结果向学生公示。</w:t>
      </w:r>
    </w:p>
    <w:p w:rsidR="00F9736E" w:rsidRDefault="00485E24">
      <w:pPr>
        <w:widowControl/>
        <w:spacing w:line="360" w:lineRule="auto"/>
        <w:ind w:firstLineChars="200" w:firstLine="480"/>
        <w:jc w:val="left"/>
        <w:rPr>
          <w:rFonts w:ascii="宋体" w:hAnsi="宋体" w:cs="宋体"/>
          <w:snapToGrid w:val="0"/>
          <w:kern w:val="0"/>
          <w:sz w:val="24"/>
          <w:szCs w:val="24"/>
        </w:rPr>
      </w:pPr>
      <w:r>
        <w:rPr>
          <w:rFonts w:ascii="宋体" w:hAnsi="宋体" w:cs="宋体" w:hint="eastAsia"/>
          <w:kern w:val="0"/>
          <w:sz w:val="24"/>
          <w:szCs w:val="24"/>
        </w:rPr>
        <w:t>（</w:t>
      </w:r>
      <w:r>
        <w:rPr>
          <w:rFonts w:ascii="宋体" w:hAnsi="宋体" w:cs="宋体" w:hint="eastAsia"/>
          <w:kern w:val="0"/>
          <w:sz w:val="24"/>
          <w:szCs w:val="24"/>
        </w:rPr>
        <w:t>6</w:t>
      </w:r>
      <w:r>
        <w:rPr>
          <w:rFonts w:ascii="宋体" w:hAnsi="宋体" w:cs="宋体" w:hint="eastAsia"/>
          <w:kern w:val="0"/>
          <w:sz w:val="24"/>
          <w:szCs w:val="24"/>
        </w:rPr>
        <w:t>）</w:t>
      </w:r>
      <w:r>
        <w:rPr>
          <w:rFonts w:ascii="宋体" w:hAnsi="宋体" w:cs="宋体" w:hint="eastAsia"/>
          <w:snapToGrid w:val="0"/>
          <w:kern w:val="0"/>
          <w:sz w:val="24"/>
          <w:szCs w:val="24"/>
        </w:rPr>
        <w:t>教务处对《南京医科大学本科学生转专业审批表》进行审核，报主管校长审批后，发文。</w:t>
      </w:r>
    </w:p>
    <w:p w:rsidR="00F9736E" w:rsidRDefault="00485E24">
      <w:pPr>
        <w:widowControl/>
        <w:spacing w:line="360" w:lineRule="auto"/>
        <w:ind w:firstLineChars="200" w:firstLine="480"/>
        <w:jc w:val="left"/>
        <w:rPr>
          <w:rFonts w:ascii="宋体"/>
          <w:snapToGrid w:val="0"/>
          <w:kern w:val="0"/>
          <w:sz w:val="24"/>
          <w:szCs w:val="24"/>
        </w:rPr>
      </w:pPr>
      <w:r>
        <w:rPr>
          <w:rFonts w:ascii="宋体" w:hAnsi="宋体" w:cs="宋体" w:hint="eastAsia"/>
          <w:snapToGrid w:val="0"/>
          <w:kern w:val="0"/>
          <w:sz w:val="24"/>
          <w:szCs w:val="24"/>
        </w:rPr>
        <w:t>（</w:t>
      </w:r>
      <w:r>
        <w:rPr>
          <w:rFonts w:ascii="宋体" w:hAnsi="宋体" w:cs="宋体" w:hint="eastAsia"/>
          <w:snapToGrid w:val="0"/>
          <w:kern w:val="0"/>
          <w:sz w:val="24"/>
          <w:szCs w:val="24"/>
        </w:rPr>
        <w:t>7</w:t>
      </w:r>
      <w:r>
        <w:rPr>
          <w:rFonts w:ascii="宋体" w:hAnsi="宋体" w:cs="宋体" w:hint="eastAsia"/>
          <w:snapToGrid w:val="0"/>
          <w:kern w:val="0"/>
          <w:sz w:val="24"/>
          <w:szCs w:val="24"/>
        </w:rPr>
        <w:t>）中途申请放弃转专业者，须在学校发文核准转专业之前提出书面申请。</w:t>
      </w:r>
    </w:p>
    <w:p w:rsidR="00F9736E" w:rsidRDefault="00485E24">
      <w:pPr>
        <w:widowControl/>
        <w:spacing w:line="360" w:lineRule="auto"/>
        <w:ind w:firstLineChars="200" w:firstLine="480"/>
        <w:jc w:val="left"/>
        <w:rPr>
          <w:rFonts w:ascii="宋体" w:hAnsi="宋体" w:cs="宋体"/>
          <w:bCs/>
          <w:kern w:val="0"/>
          <w:sz w:val="24"/>
          <w:szCs w:val="24"/>
        </w:rPr>
      </w:pPr>
      <w:r>
        <w:rPr>
          <w:rFonts w:ascii="宋体" w:hAnsi="宋体" w:cs="宋体" w:hint="eastAsia"/>
          <w:bCs/>
          <w:kern w:val="0"/>
          <w:sz w:val="24"/>
          <w:szCs w:val="24"/>
        </w:rPr>
        <w:t>二、</w:t>
      </w:r>
      <w:r>
        <w:rPr>
          <w:rFonts w:ascii="宋体" w:hAnsi="宋体" w:cs="宋体" w:hint="eastAsia"/>
          <w:bCs/>
          <w:sz w:val="24"/>
          <w:szCs w:val="24"/>
        </w:rPr>
        <w:t>特殊困难类转专业</w:t>
      </w:r>
    </w:p>
    <w:p w:rsidR="00F9736E" w:rsidRDefault="00485E24">
      <w:pPr>
        <w:widowControl/>
        <w:spacing w:line="360" w:lineRule="auto"/>
        <w:ind w:firstLineChars="200" w:firstLine="480"/>
        <w:jc w:val="left"/>
        <w:rPr>
          <w:rFonts w:ascii="宋体" w:hAnsi="宋体" w:cs="宋体"/>
          <w:sz w:val="24"/>
          <w:szCs w:val="24"/>
        </w:rPr>
      </w:pPr>
      <w:r>
        <w:rPr>
          <w:rFonts w:ascii="宋体" w:hAnsi="宋体" w:cs="宋体" w:hint="eastAsia"/>
          <w:kern w:val="0"/>
          <w:sz w:val="24"/>
          <w:szCs w:val="24"/>
        </w:rPr>
        <w:t>1</w:t>
      </w:r>
      <w:r>
        <w:rPr>
          <w:rFonts w:ascii="宋体" w:hAnsi="宋体" w:cs="宋体" w:hint="eastAsia"/>
          <w:kern w:val="0"/>
          <w:sz w:val="24"/>
          <w:szCs w:val="24"/>
        </w:rPr>
        <w:t>、</w:t>
      </w:r>
      <w:r>
        <w:rPr>
          <w:rFonts w:ascii="宋体" w:hAnsi="宋体" w:cs="宋体" w:hint="eastAsia"/>
          <w:sz w:val="24"/>
          <w:szCs w:val="24"/>
        </w:rPr>
        <w:t>特殊困难类转专业条件</w:t>
      </w:r>
    </w:p>
    <w:p w:rsidR="00F9736E" w:rsidRDefault="00485E24">
      <w:pPr>
        <w:widowControl/>
        <w:spacing w:line="360" w:lineRule="auto"/>
        <w:ind w:firstLineChars="200" w:firstLine="480"/>
        <w:jc w:val="left"/>
        <w:rPr>
          <w:rFonts w:ascii="宋体"/>
          <w:kern w:val="0"/>
          <w:sz w:val="24"/>
          <w:szCs w:val="24"/>
        </w:rPr>
      </w:pPr>
      <w:r>
        <w:rPr>
          <w:rFonts w:ascii="宋体" w:hint="eastAsia"/>
          <w:kern w:val="0"/>
          <w:sz w:val="24"/>
          <w:szCs w:val="24"/>
        </w:rPr>
        <w:t>（</w:t>
      </w:r>
      <w:r>
        <w:rPr>
          <w:rFonts w:ascii="宋体" w:hint="eastAsia"/>
          <w:kern w:val="0"/>
          <w:sz w:val="24"/>
          <w:szCs w:val="24"/>
        </w:rPr>
        <w:t>1</w:t>
      </w:r>
      <w:r>
        <w:rPr>
          <w:rFonts w:ascii="宋体" w:hint="eastAsia"/>
          <w:kern w:val="0"/>
          <w:sz w:val="24"/>
          <w:szCs w:val="24"/>
        </w:rPr>
        <w:t>）因身体原因，经</w:t>
      </w:r>
      <w:r>
        <w:rPr>
          <w:rFonts w:ascii="宋体" w:hAnsi="宋体" w:cs="宋体" w:hint="eastAsia"/>
          <w:color w:val="4B4B4B"/>
          <w:kern w:val="0"/>
          <w:sz w:val="24"/>
          <w:szCs w:val="24"/>
        </w:rPr>
        <w:t>二级甲等以上</w:t>
      </w:r>
      <w:r>
        <w:rPr>
          <w:rFonts w:ascii="宋体" w:hAnsi="宋体" w:cs="宋体" w:hint="eastAsia"/>
          <w:kern w:val="0"/>
          <w:sz w:val="24"/>
          <w:szCs w:val="24"/>
        </w:rPr>
        <w:t>医院的诊断证明，确不能在原专业学习，但尚能在学校其他专业继续学业者；</w:t>
      </w:r>
    </w:p>
    <w:p w:rsidR="00F9736E" w:rsidRDefault="00485E24">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2</w:t>
      </w:r>
      <w:r>
        <w:rPr>
          <w:rFonts w:ascii="宋体" w:hAnsi="宋体" w:cs="宋体" w:hint="eastAsia"/>
          <w:kern w:val="0"/>
          <w:sz w:val="24"/>
          <w:szCs w:val="24"/>
        </w:rPr>
        <w:t>）对所现学专业不感兴趣，且原专业课程学习存在较大困难但转专业后有利于其成才的学生。</w:t>
      </w:r>
    </w:p>
    <w:p w:rsidR="00F9736E" w:rsidRDefault="00485E24">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、转专业流程与要求</w:t>
      </w:r>
    </w:p>
    <w:p w:rsidR="00F9736E" w:rsidRDefault="00485E24">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lastRenderedPageBreak/>
        <w:t>（</w:t>
      </w:r>
      <w:r>
        <w:rPr>
          <w:rFonts w:ascii="宋体" w:hAnsi="宋体" w:cs="宋体" w:hint="eastAsia"/>
          <w:kern w:val="0"/>
          <w:sz w:val="24"/>
          <w:szCs w:val="24"/>
        </w:rPr>
        <w:t>1</w:t>
      </w:r>
      <w:r>
        <w:rPr>
          <w:rFonts w:ascii="宋体" w:hAnsi="宋体" w:cs="宋体" w:hint="eastAsia"/>
          <w:kern w:val="0"/>
          <w:sz w:val="24"/>
          <w:szCs w:val="24"/>
        </w:rPr>
        <w:t>）特殊困难类转专业学生不得申请转入学校控制类专业。</w:t>
      </w:r>
    </w:p>
    <w:p w:rsidR="00F9736E" w:rsidRDefault="00485E24">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2</w:t>
      </w:r>
      <w:r>
        <w:rPr>
          <w:rFonts w:ascii="宋体" w:hAnsi="宋体" w:cs="宋体" w:hint="eastAsia"/>
          <w:kern w:val="0"/>
          <w:sz w:val="24"/>
          <w:szCs w:val="24"/>
        </w:rPr>
        <w:t>）特殊困难类转专业学生于二年级或三年级第一学期第一周，填写《</w:t>
      </w:r>
      <w:r>
        <w:rPr>
          <w:rFonts w:ascii="宋体" w:hAnsi="宋体" w:cs="宋体" w:hint="eastAsia"/>
          <w:snapToGrid w:val="0"/>
          <w:kern w:val="0"/>
          <w:sz w:val="24"/>
          <w:szCs w:val="24"/>
        </w:rPr>
        <w:t>南京医科大学本科学生转专业审批表</w:t>
      </w:r>
      <w:r>
        <w:rPr>
          <w:rFonts w:ascii="宋体" w:hAnsi="宋体" w:cs="宋体" w:hint="eastAsia"/>
          <w:kern w:val="0"/>
          <w:sz w:val="24"/>
          <w:szCs w:val="24"/>
        </w:rPr>
        <w:t>》，并将申请表及相关材料报送至转出学院审批，转出学院将审批表和转专业汇总表报送至教务处。逾期不受理。</w:t>
      </w:r>
    </w:p>
    <w:p w:rsidR="00F9736E" w:rsidRDefault="00485E24">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w:t>
      </w:r>
      <w:r>
        <w:rPr>
          <w:rFonts w:ascii="宋体" w:hAnsi="宋体" w:cs="宋体" w:hint="eastAsia"/>
          <w:kern w:val="0"/>
          <w:sz w:val="24"/>
          <w:szCs w:val="24"/>
        </w:rPr>
        <w:t>2</w:t>
      </w:r>
      <w:r>
        <w:rPr>
          <w:rFonts w:ascii="宋体" w:hAnsi="宋体" w:cs="宋体" w:hint="eastAsia"/>
          <w:kern w:val="0"/>
          <w:sz w:val="24"/>
          <w:szCs w:val="24"/>
        </w:rPr>
        <w:t>）第一学期第二周，转入学院组织专家组（专家组应由学院分管学生工作的副书记、分管教学工作的副院长、副高以上的专业教师等至少</w:t>
      </w:r>
      <w:r>
        <w:rPr>
          <w:rFonts w:ascii="宋体" w:hAnsi="宋体" w:cs="宋体" w:hint="eastAsia"/>
          <w:kern w:val="0"/>
          <w:sz w:val="24"/>
          <w:szCs w:val="24"/>
        </w:rPr>
        <w:t>3</w:t>
      </w:r>
      <w:r>
        <w:rPr>
          <w:rFonts w:ascii="宋体" w:hAnsi="宋体" w:cs="宋体" w:hint="eastAsia"/>
          <w:kern w:val="0"/>
          <w:sz w:val="24"/>
          <w:szCs w:val="24"/>
        </w:rPr>
        <w:t>人组成）对转入学生进行全面考核，填写《南京医科大学本科生特殊困难类转专业面试考核表》，并将面试考核表和学生申请表于第二周结束前报给教务处。</w:t>
      </w:r>
    </w:p>
    <w:p w:rsidR="00F9736E" w:rsidRDefault="00485E24">
      <w:pPr>
        <w:widowControl/>
        <w:spacing w:line="360" w:lineRule="auto"/>
        <w:ind w:firstLineChars="200" w:firstLine="480"/>
        <w:jc w:val="left"/>
        <w:rPr>
          <w:rFonts w:ascii="宋体"/>
          <w:snapToGrid w:val="0"/>
          <w:kern w:val="0"/>
          <w:sz w:val="24"/>
          <w:szCs w:val="24"/>
        </w:rPr>
      </w:pPr>
      <w:r>
        <w:rPr>
          <w:rFonts w:ascii="宋体" w:hAnsi="宋体" w:cs="宋体" w:hint="eastAsia"/>
          <w:kern w:val="0"/>
          <w:sz w:val="24"/>
          <w:szCs w:val="24"/>
        </w:rPr>
        <w:t>（</w:t>
      </w:r>
      <w:r>
        <w:rPr>
          <w:rFonts w:ascii="宋体" w:hAnsi="宋体" w:cs="宋体" w:hint="eastAsia"/>
          <w:kern w:val="0"/>
          <w:sz w:val="24"/>
          <w:szCs w:val="24"/>
        </w:rPr>
        <w:t>3</w:t>
      </w:r>
      <w:r>
        <w:rPr>
          <w:rFonts w:ascii="宋体" w:hAnsi="宋体" w:cs="宋体" w:hint="eastAsia"/>
          <w:kern w:val="0"/>
          <w:sz w:val="24"/>
          <w:szCs w:val="24"/>
        </w:rPr>
        <w:t>）</w:t>
      </w:r>
      <w:r>
        <w:rPr>
          <w:rFonts w:ascii="宋体" w:hAnsi="宋体" w:cs="宋体" w:hint="eastAsia"/>
          <w:snapToGrid w:val="0"/>
          <w:kern w:val="0"/>
          <w:sz w:val="24"/>
          <w:szCs w:val="24"/>
        </w:rPr>
        <w:t>教务处对《南京医科大学本科学生转专业审批表》进行审核，报主管校长审批后，发文。</w:t>
      </w:r>
    </w:p>
    <w:p w:rsidR="00F9736E" w:rsidRDefault="00485E24">
      <w:pPr>
        <w:widowControl/>
        <w:spacing w:line="360" w:lineRule="auto"/>
        <w:ind w:firstLineChars="200" w:firstLine="480"/>
        <w:jc w:val="left"/>
        <w:rPr>
          <w:rFonts w:ascii="宋体" w:hAnsi="宋体" w:cs="宋体"/>
          <w:bCs/>
          <w:snapToGrid w:val="0"/>
          <w:kern w:val="0"/>
          <w:sz w:val="24"/>
          <w:szCs w:val="24"/>
        </w:rPr>
      </w:pPr>
      <w:r>
        <w:rPr>
          <w:rFonts w:ascii="宋体" w:hAnsi="宋体" w:cs="宋体" w:hint="eastAsia"/>
          <w:bCs/>
          <w:snapToGrid w:val="0"/>
          <w:kern w:val="0"/>
          <w:sz w:val="24"/>
          <w:szCs w:val="24"/>
        </w:rPr>
        <w:t>三、</w:t>
      </w:r>
      <w:r>
        <w:rPr>
          <w:rFonts w:ascii="宋体" w:hint="eastAsia"/>
          <w:bCs/>
          <w:kern w:val="0"/>
          <w:sz w:val="24"/>
          <w:szCs w:val="24"/>
        </w:rPr>
        <w:t>退役复学转专业</w:t>
      </w:r>
    </w:p>
    <w:p w:rsidR="00F9736E" w:rsidRDefault="00485E24">
      <w:pPr>
        <w:widowControl/>
        <w:spacing w:line="360" w:lineRule="auto"/>
        <w:ind w:firstLineChars="200" w:firstLine="480"/>
        <w:jc w:val="left"/>
        <w:rPr>
          <w:rFonts w:ascii="宋体" w:hAnsi="宋体" w:cs="宋体"/>
          <w:sz w:val="24"/>
          <w:szCs w:val="24"/>
        </w:rPr>
      </w:pPr>
      <w:r>
        <w:rPr>
          <w:rFonts w:ascii="宋体" w:hAnsi="宋体" w:cs="宋体" w:hint="eastAsia"/>
          <w:kern w:val="0"/>
          <w:sz w:val="24"/>
          <w:szCs w:val="24"/>
        </w:rPr>
        <w:t>1</w:t>
      </w:r>
      <w:r>
        <w:rPr>
          <w:rFonts w:ascii="宋体" w:hAnsi="宋体" w:cs="宋体" w:hint="eastAsia"/>
          <w:kern w:val="0"/>
          <w:sz w:val="24"/>
          <w:szCs w:val="24"/>
        </w:rPr>
        <w:t>、</w:t>
      </w:r>
      <w:r>
        <w:rPr>
          <w:rFonts w:ascii="宋体" w:hAnsi="宋体" w:cs="宋体" w:hint="eastAsia"/>
          <w:sz w:val="24"/>
          <w:szCs w:val="24"/>
        </w:rPr>
        <w:t>退役复学类转专业条件：</w:t>
      </w:r>
    </w:p>
    <w:p w:rsidR="00F9736E" w:rsidRDefault="00485E24">
      <w:pPr>
        <w:widowControl/>
        <w:spacing w:line="360" w:lineRule="auto"/>
        <w:ind w:firstLineChars="200" w:firstLine="480"/>
        <w:jc w:val="left"/>
        <w:rPr>
          <w:rFonts w:ascii="宋体" w:hAnsi="宋体" w:cs="宋体"/>
          <w:snapToGrid w:val="0"/>
          <w:kern w:val="0"/>
          <w:sz w:val="24"/>
          <w:szCs w:val="24"/>
        </w:rPr>
      </w:pPr>
      <w:r>
        <w:rPr>
          <w:rFonts w:ascii="宋体" w:hAnsi="宋体" w:cs="宋体" w:hint="eastAsia"/>
          <w:snapToGrid w:val="0"/>
          <w:kern w:val="0"/>
          <w:sz w:val="24"/>
          <w:szCs w:val="24"/>
        </w:rPr>
        <w:t>（</w:t>
      </w:r>
      <w:r>
        <w:rPr>
          <w:rFonts w:ascii="宋体" w:hAnsi="宋体" w:cs="宋体" w:hint="eastAsia"/>
          <w:snapToGrid w:val="0"/>
          <w:kern w:val="0"/>
          <w:sz w:val="24"/>
          <w:szCs w:val="24"/>
        </w:rPr>
        <w:t>1</w:t>
      </w:r>
      <w:r>
        <w:rPr>
          <w:rFonts w:ascii="宋体" w:hAnsi="宋体" w:cs="宋体" w:hint="eastAsia"/>
          <w:snapToGrid w:val="0"/>
          <w:kern w:val="0"/>
          <w:sz w:val="24"/>
          <w:szCs w:val="24"/>
        </w:rPr>
        <w:t>）热爱祖国，勤学上进，品行端正，身体健康。</w:t>
      </w:r>
    </w:p>
    <w:p w:rsidR="00F9736E" w:rsidRDefault="00485E24">
      <w:pPr>
        <w:widowControl/>
        <w:spacing w:line="360" w:lineRule="auto"/>
        <w:ind w:firstLineChars="200" w:firstLine="480"/>
        <w:jc w:val="left"/>
        <w:rPr>
          <w:rFonts w:ascii="宋体" w:hAnsi="宋体" w:cs="宋体"/>
          <w:snapToGrid w:val="0"/>
          <w:kern w:val="0"/>
          <w:sz w:val="24"/>
          <w:szCs w:val="24"/>
        </w:rPr>
      </w:pPr>
      <w:r>
        <w:rPr>
          <w:rFonts w:ascii="宋体" w:hAnsi="宋体" w:cs="宋体" w:hint="eastAsia"/>
          <w:snapToGrid w:val="0"/>
          <w:kern w:val="0"/>
          <w:sz w:val="24"/>
          <w:szCs w:val="24"/>
        </w:rPr>
        <w:t>（</w:t>
      </w:r>
      <w:r>
        <w:rPr>
          <w:rFonts w:ascii="宋体" w:hAnsi="宋体" w:cs="宋体" w:hint="eastAsia"/>
          <w:snapToGrid w:val="0"/>
          <w:kern w:val="0"/>
          <w:sz w:val="24"/>
          <w:szCs w:val="24"/>
        </w:rPr>
        <w:t>2</w:t>
      </w:r>
      <w:r>
        <w:rPr>
          <w:rFonts w:ascii="宋体" w:hAnsi="宋体" w:cs="宋体" w:hint="eastAsia"/>
          <w:snapToGrid w:val="0"/>
          <w:kern w:val="0"/>
          <w:sz w:val="24"/>
          <w:szCs w:val="24"/>
        </w:rPr>
        <w:t>）应征入伍服兵役满</w:t>
      </w:r>
      <w:r>
        <w:rPr>
          <w:rFonts w:ascii="宋体" w:hAnsi="宋体" w:cs="宋体" w:hint="eastAsia"/>
          <w:snapToGrid w:val="0"/>
          <w:kern w:val="0"/>
          <w:sz w:val="24"/>
          <w:szCs w:val="24"/>
        </w:rPr>
        <w:t>2</w:t>
      </w:r>
      <w:r>
        <w:rPr>
          <w:rFonts w:ascii="宋体" w:hAnsi="宋体" w:cs="宋体" w:hint="eastAsia"/>
          <w:snapToGrid w:val="0"/>
          <w:kern w:val="0"/>
          <w:sz w:val="24"/>
          <w:szCs w:val="24"/>
        </w:rPr>
        <w:t>年退役的学生。</w:t>
      </w:r>
    </w:p>
    <w:p w:rsidR="00F9736E" w:rsidRDefault="00485E24">
      <w:pPr>
        <w:widowControl/>
        <w:spacing w:line="360" w:lineRule="auto"/>
        <w:ind w:firstLineChars="200" w:firstLine="480"/>
        <w:jc w:val="left"/>
        <w:rPr>
          <w:rFonts w:ascii="宋体" w:hAnsi="宋体" w:cs="宋体"/>
          <w:snapToGrid w:val="0"/>
          <w:kern w:val="0"/>
          <w:sz w:val="24"/>
          <w:szCs w:val="24"/>
        </w:rPr>
      </w:pPr>
      <w:r>
        <w:rPr>
          <w:rFonts w:ascii="宋体" w:hAnsi="宋体" w:cs="宋体" w:hint="eastAsia"/>
          <w:snapToGrid w:val="0"/>
          <w:kern w:val="0"/>
          <w:sz w:val="24"/>
          <w:szCs w:val="24"/>
        </w:rPr>
        <w:t>（</w:t>
      </w:r>
      <w:r>
        <w:rPr>
          <w:rFonts w:ascii="宋体" w:hAnsi="宋体" w:cs="宋体" w:hint="eastAsia"/>
          <w:snapToGrid w:val="0"/>
          <w:kern w:val="0"/>
          <w:sz w:val="24"/>
          <w:szCs w:val="24"/>
        </w:rPr>
        <w:t>3</w:t>
      </w:r>
      <w:r>
        <w:rPr>
          <w:rFonts w:ascii="宋体" w:hAnsi="宋体" w:cs="宋体" w:hint="eastAsia"/>
          <w:snapToGrid w:val="0"/>
          <w:kern w:val="0"/>
          <w:sz w:val="24"/>
          <w:szCs w:val="24"/>
        </w:rPr>
        <w:t>）在校和服兵役期间无任何违法违纪行为，未受过任何处分。</w:t>
      </w:r>
    </w:p>
    <w:p w:rsidR="00F9736E" w:rsidRDefault="00485E24">
      <w:pPr>
        <w:widowControl/>
        <w:spacing w:line="360" w:lineRule="auto"/>
        <w:ind w:firstLineChars="200" w:firstLine="480"/>
        <w:jc w:val="left"/>
        <w:rPr>
          <w:rFonts w:ascii="宋体" w:hAnsi="宋体" w:cs="宋体"/>
          <w:snapToGrid w:val="0"/>
          <w:kern w:val="0"/>
          <w:sz w:val="24"/>
          <w:szCs w:val="24"/>
        </w:rPr>
      </w:pPr>
      <w:r>
        <w:rPr>
          <w:rFonts w:ascii="宋体" w:hAnsi="宋体" w:cs="宋体" w:hint="eastAsia"/>
          <w:snapToGrid w:val="0"/>
          <w:kern w:val="0"/>
          <w:sz w:val="24"/>
          <w:szCs w:val="24"/>
        </w:rPr>
        <w:t>（</w:t>
      </w:r>
      <w:r>
        <w:rPr>
          <w:rFonts w:ascii="宋体" w:hAnsi="宋体" w:cs="宋体" w:hint="eastAsia"/>
          <w:snapToGrid w:val="0"/>
          <w:kern w:val="0"/>
          <w:sz w:val="24"/>
          <w:szCs w:val="24"/>
        </w:rPr>
        <w:t>4</w:t>
      </w:r>
      <w:r>
        <w:rPr>
          <w:rFonts w:ascii="宋体" w:hAnsi="宋体" w:cs="宋体" w:hint="eastAsia"/>
          <w:snapToGrid w:val="0"/>
          <w:kern w:val="0"/>
          <w:sz w:val="24"/>
          <w:szCs w:val="24"/>
        </w:rPr>
        <w:t>）申请转专业学生已考试必修课程没有不及格记录。</w:t>
      </w:r>
    </w:p>
    <w:p w:rsidR="00F9736E" w:rsidRDefault="00485E24">
      <w:pPr>
        <w:widowControl/>
        <w:spacing w:line="360" w:lineRule="auto"/>
        <w:ind w:firstLineChars="200" w:firstLine="480"/>
        <w:jc w:val="left"/>
        <w:rPr>
          <w:rFonts w:ascii="宋体" w:hAnsi="宋体" w:cs="宋体"/>
          <w:snapToGrid w:val="0"/>
          <w:kern w:val="0"/>
          <w:sz w:val="24"/>
          <w:szCs w:val="24"/>
        </w:rPr>
      </w:pPr>
      <w:r>
        <w:rPr>
          <w:rFonts w:ascii="宋体" w:hAnsi="宋体" w:cs="宋体" w:hint="eastAsia"/>
          <w:snapToGrid w:val="0"/>
          <w:kern w:val="0"/>
          <w:sz w:val="24"/>
          <w:szCs w:val="24"/>
        </w:rPr>
        <w:t>（</w:t>
      </w:r>
      <w:r>
        <w:rPr>
          <w:rFonts w:ascii="宋体" w:hAnsi="宋体" w:cs="宋体" w:hint="eastAsia"/>
          <w:snapToGrid w:val="0"/>
          <w:kern w:val="0"/>
          <w:sz w:val="24"/>
          <w:szCs w:val="24"/>
        </w:rPr>
        <w:t>5</w:t>
      </w:r>
      <w:r>
        <w:rPr>
          <w:rFonts w:ascii="宋体" w:hAnsi="宋体" w:cs="宋体" w:hint="eastAsia"/>
          <w:snapToGrid w:val="0"/>
          <w:kern w:val="0"/>
          <w:sz w:val="24"/>
          <w:szCs w:val="24"/>
        </w:rPr>
        <w:t>）申请转入控制类专业要求应征入伍前的所有课程（除体育课和军事理论课）学分绩点达</w:t>
      </w:r>
      <w:r>
        <w:rPr>
          <w:rFonts w:ascii="宋体" w:hAnsi="宋体" w:cs="宋体" w:hint="eastAsia"/>
          <w:snapToGrid w:val="0"/>
          <w:kern w:val="0"/>
          <w:sz w:val="24"/>
          <w:szCs w:val="24"/>
        </w:rPr>
        <w:t>2.5</w:t>
      </w:r>
      <w:r>
        <w:rPr>
          <w:rFonts w:ascii="宋体" w:hAnsi="宋体" w:cs="宋体" w:hint="eastAsia"/>
          <w:snapToGrid w:val="0"/>
          <w:kern w:val="0"/>
          <w:sz w:val="24"/>
          <w:szCs w:val="24"/>
        </w:rPr>
        <w:t>；申请转入非控制类专业无绩点要求。</w:t>
      </w:r>
    </w:p>
    <w:p w:rsidR="00F9736E" w:rsidRDefault="00485E24">
      <w:pPr>
        <w:widowControl/>
        <w:spacing w:line="360" w:lineRule="auto"/>
        <w:ind w:firstLineChars="200" w:firstLine="480"/>
        <w:jc w:val="left"/>
        <w:rPr>
          <w:rFonts w:ascii="宋体" w:hAnsi="宋体" w:cs="宋体"/>
          <w:snapToGrid w:val="0"/>
          <w:kern w:val="0"/>
          <w:sz w:val="24"/>
          <w:szCs w:val="24"/>
        </w:rPr>
      </w:pPr>
      <w:r>
        <w:rPr>
          <w:rFonts w:ascii="宋体" w:hAnsi="宋体" w:cs="宋体" w:hint="eastAsia"/>
          <w:snapToGrid w:val="0"/>
          <w:kern w:val="0"/>
          <w:sz w:val="24"/>
          <w:szCs w:val="24"/>
        </w:rPr>
        <w:t>（</w:t>
      </w:r>
      <w:r>
        <w:rPr>
          <w:rFonts w:ascii="宋体" w:hAnsi="宋体" w:cs="宋体" w:hint="eastAsia"/>
          <w:snapToGrid w:val="0"/>
          <w:kern w:val="0"/>
          <w:sz w:val="24"/>
          <w:szCs w:val="24"/>
        </w:rPr>
        <w:t>6</w:t>
      </w:r>
      <w:r>
        <w:rPr>
          <w:rFonts w:ascii="宋体" w:hAnsi="宋体" w:cs="宋体" w:hint="eastAsia"/>
          <w:snapToGrid w:val="0"/>
          <w:kern w:val="0"/>
          <w:sz w:val="24"/>
          <w:szCs w:val="24"/>
        </w:rPr>
        <w:t>）</w:t>
      </w:r>
      <w:r>
        <w:rPr>
          <w:rFonts w:ascii="宋体" w:hAnsi="宋体" w:cs="宋体" w:hint="eastAsia"/>
          <w:snapToGrid w:val="0"/>
          <w:kern w:val="0"/>
          <w:sz w:val="24"/>
          <w:szCs w:val="24"/>
        </w:rPr>
        <w:t>2015</w:t>
      </w:r>
      <w:r>
        <w:rPr>
          <w:rFonts w:ascii="宋体" w:hAnsi="宋体" w:cs="宋体" w:hint="eastAsia"/>
          <w:snapToGrid w:val="0"/>
          <w:kern w:val="0"/>
          <w:sz w:val="24"/>
          <w:szCs w:val="24"/>
        </w:rPr>
        <w:t>年及之前入学后服兵役退役后不可从本二批次申请转入本一批次专业（专业录取批次参照江苏当年录取批次）。</w:t>
      </w:r>
    </w:p>
    <w:p w:rsidR="00F9736E" w:rsidRDefault="00485E24">
      <w:pPr>
        <w:widowControl/>
        <w:spacing w:line="360" w:lineRule="auto"/>
        <w:ind w:firstLineChars="200" w:firstLine="480"/>
        <w:jc w:val="left"/>
        <w:rPr>
          <w:rFonts w:ascii="宋体" w:hAnsi="宋体" w:cs="宋体"/>
          <w:snapToGrid w:val="0"/>
          <w:kern w:val="0"/>
          <w:sz w:val="24"/>
          <w:szCs w:val="24"/>
        </w:rPr>
      </w:pPr>
      <w:r>
        <w:rPr>
          <w:rFonts w:ascii="宋体" w:hAnsi="宋体" w:cs="宋体" w:hint="eastAsia"/>
          <w:snapToGrid w:val="0"/>
          <w:kern w:val="0"/>
          <w:sz w:val="24"/>
          <w:szCs w:val="24"/>
        </w:rPr>
        <w:t>2</w:t>
      </w:r>
      <w:r>
        <w:rPr>
          <w:rFonts w:ascii="宋体" w:hAnsi="宋体" w:cs="宋体" w:hint="eastAsia"/>
          <w:snapToGrid w:val="0"/>
          <w:kern w:val="0"/>
          <w:sz w:val="24"/>
          <w:szCs w:val="24"/>
        </w:rPr>
        <w:t>、转入专业名额</w:t>
      </w:r>
    </w:p>
    <w:p w:rsidR="00F9736E" w:rsidRDefault="00485E24">
      <w:pPr>
        <w:widowControl/>
        <w:spacing w:line="360" w:lineRule="auto"/>
        <w:ind w:firstLineChars="200" w:firstLine="480"/>
        <w:jc w:val="left"/>
        <w:rPr>
          <w:rFonts w:ascii="宋体" w:hAnsi="宋体" w:cs="宋体"/>
          <w:snapToGrid w:val="0"/>
          <w:kern w:val="0"/>
          <w:sz w:val="24"/>
          <w:szCs w:val="24"/>
        </w:rPr>
      </w:pPr>
      <w:r>
        <w:rPr>
          <w:rFonts w:ascii="宋体" w:hAnsi="宋体" w:cs="宋体" w:hint="eastAsia"/>
          <w:snapToGrid w:val="0"/>
          <w:kern w:val="0"/>
          <w:sz w:val="24"/>
          <w:szCs w:val="24"/>
        </w:rPr>
        <w:t>退役复学后转专业名额单设，即控制类专业转入名额与非控制类专业转入名额分别不超过</w:t>
      </w:r>
      <w:r>
        <w:rPr>
          <w:rFonts w:ascii="宋体" w:hAnsi="宋体" w:cs="宋体" w:hint="eastAsia"/>
          <w:snapToGrid w:val="0"/>
          <w:kern w:val="0"/>
          <w:sz w:val="24"/>
          <w:szCs w:val="24"/>
        </w:rPr>
        <w:t>3</w:t>
      </w:r>
      <w:r>
        <w:rPr>
          <w:rFonts w:ascii="宋体" w:hAnsi="宋体" w:cs="宋体" w:hint="eastAsia"/>
          <w:snapToGrid w:val="0"/>
          <w:kern w:val="0"/>
          <w:sz w:val="24"/>
          <w:szCs w:val="24"/>
        </w:rPr>
        <w:t>个。</w:t>
      </w:r>
    </w:p>
    <w:p w:rsidR="00F9736E" w:rsidRDefault="00485E24">
      <w:pPr>
        <w:widowControl/>
        <w:spacing w:line="360" w:lineRule="auto"/>
        <w:ind w:firstLineChars="200" w:firstLine="480"/>
        <w:jc w:val="left"/>
        <w:rPr>
          <w:rFonts w:ascii="宋体" w:hAnsi="宋体" w:cs="宋体"/>
          <w:kern w:val="0"/>
          <w:sz w:val="24"/>
          <w:szCs w:val="24"/>
        </w:rPr>
      </w:pPr>
      <w:r>
        <w:rPr>
          <w:rFonts w:ascii="宋体" w:hAnsi="宋体" w:cs="宋体" w:hint="eastAsia"/>
          <w:snapToGrid w:val="0"/>
          <w:kern w:val="0"/>
          <w:sz w:val="24"/>
          <w:szCs w:val="24"/>
        </w:rPr>
        <w:t>3</w:t>
      </w:r>
      <w:r>
        <w:rPr>
          <w:rFonts w:ascii="宋体" w:hAnsi="宋体" w:cs="宋体" w:hint="eastAsia"/>
          <w:kern w:val="0"/>
          <w:sz w:val="24"/>
          <w:szCs w:val="24"/>
        </w:rPr>
        <w:t>、转专业流程与要求</w:t>
      </w:r>
    </w:p>
    <w:p w:rsidR="00F9736E" w:rsidRDefault="00485E24">
      <w:pPr>
        <w:widowControl/>
        <w:spacing w:line="360" w:lineRule="auto"/>
        <w:ind w:firstLineChars="200" w:firstLine="480"/>
        <w:jc w:val="left"/>
        <w:rPr>
          <w:rFonts w:ascii="宋体" w:hAnsi="宋体" w:cs="宋体"/>
          <w:snapToGrid w:val="0"/>
          <w:kern w:val="0"/>
          <w:sz w:val="24"/>
          <w:szCs w:val="24"/>
        </w:rPr>
      </w:pPr>
      <w:r>
        <w:rPr>
          <w:rFonts w:ascii="宋体" w:hAnsi="宋体" w:cs="宋体" w:hint="eastAsia"/>
          <w:snapToGrid w:val="0"/>
          <w:kern w:val="0"/>
          <w:sz w:val="24"/>
          <w:szCs w:val="24"/>
        </w:rPr>
        <w:t>（</w:t>
      </w:r>
      <w:r>
        <w:rPr>
          <w:rFonts w:ascii="宋体" w:hAnsi="宋体" w:cs="宋体" w:hint="eastAsia"/>
          <w:snapToGrid w:val="0"/>
          <w:kern w:val="0"/>
          <w:sz w:val="24"/>
          <w:szCs w:val="24"/>
        </w:rPr>
        <w:t>1</w:t>
      </w:r>
      <w:r>
        <w:rPr>
          <w:rFonts w:ascii="宋体" w:hAnsi="宋体" w:cs="宋体" w:hint="eastAsia"/>
          <w:snapToGrid w:val="0"/>
          <w:kern w:val="0"/>
          <w:sz w:val="24"/>
          <w:szCs w:val="24"/>
        </w:rPr>
        <w:t>）退役复学后的第一学年第一周内向</w:t>
      </w:r>
      <w:r>
        <w:rPr>
          <w:rFonts w:ascii="宋体" w:hAnsi="宋体" w:cs="宋体" w:hint="eastAsia"/>
          <w:snapToGrid w:val="0"/>
          <w:kern w:val="0"/>
          <w:sz w:val="24"/>
          <w:szCs w:val="24"/>
        </w:rPr>
        <w:t>转出学院提出转专业申请，</w:t>
      </w:r>
      <w:r>
        <w:rPr>
          <w:rFonts w:ascii="宋体" w:hAnsi="宋体" w:cs="宋体" w:hint="eastAsia"/>
          <w:kern w:val="0"/>
          <w:sz w:val="24"/>
          <w:szCs w:val="24"/>
        </w:rPr>
        <w:t>填写《</w:t>
      </w:r>
      <w:r>
        <w:rPr>
          <w:rFonts w:ascii="宋体" w:hAnsi="宋体" w:cs="宋体" w:hint="eastAsia"/>
          <w:snapToGrid w:val="0"/>
          <w:kern w:val="0"/>
          <w:sz w:val="24"/>
          <w:szCs w:val="24"/>
        </w:rPr>
        <w:t>南京医科大学本科学生转专业审批表</w:t>
      </w:r>
      <w:r>
        <w:rPr>
          <w:rFonts w:ascii="宋体" w:hAnsi="宋体" w:cs="宋体" w:hint="eastAsia"/>
          <w:kern w:val="0"/>
          <w:sz w:val="24"/>
          <w:szCs w:val="24"/>
        </w:rPr>
        <w:t>》，并将申请表及相关材料报送至转出学院审批，转出学院将审批表和转专业汇总表报送至教务处。逾期不受理。</w:t>
      </w:r>
    </w:p>
    <w:p w:rsidR="00F9736E" w:rsidRDefault="00485E24">
      <w:pPr>
        <w:widowControl/>
        <w:spacing w:line="360" w:lineRule="auto"/>
        <w:ind w:firstLineChars="200" w:firstLine="480"/>
        <w:jc w:val="left"/>
        <w:rPr>
          <w:rFonts w:ascii="宋体" w:hAnsi="宋体" w:cs="宋体"/>
          <w:snapToGrid w:val="0"/>
          <w:kern w:val="0"/>
          <w:sz w:val="24"/>
          <w:szCs w:val="24"/>
        </w:rPr>
      </w:pPr>
      <w:r>
        <w:rPr>
          <w:rFonts w:ascii="宋体" w:hAnsi="宋体" w:cs="宋体" w:hint="eastAsia"/>
          <w:snapToGrid w:val="0"/>
          <w:kern w:val="0"/>
          <w:sz w:val="24"/>
          <w:szCs w:val="24"/>
        </w:rPr>
        <w:t>（</w:t>
      </w:r>
      <w:r>
        <w:rPr>
          <w:rFonts w:ascii="宋体" w:hAnsi="宋体" w:cs="宋体" w:hint="eastAsia"/>
          <w:snapToGrid w:val="0"/>
          <w:kern w:val="0"/>
          <w:sz w:val="24"/>
          <w:szCs w:val="24"/>
        </w:rPr>
        <w:t>2</w:t>
      </w:r>
      <w:r>
        <w:rPr>
          <w:rFonts w:ascii="宋体" w:hAnsi="宋体" w:cs="宋体" w:hint="eastAsia"/>
          <w:snapToGrid w:val="0"/>
          <w:kern w:val="0"/>
          <w:sz w:val="24"/>
          <w:szCs w:val="24"/>
        </w:rPr>
        <w:t>）第二周，教务处根据转专业名额与申请转专业学生人数，组织考核。对申请转入专业的人数少于或等于该专业计划转入数</w:t>
      </w:r>
      <w:r>
        <w:rPr>
          <w:rFonts w:ascii="宋体" w:hAnsi="宋体" w:cs="宋体" w:hint="eastAsia"/>
          <w:snapToGrid w:val="0"/>
          <w:kern w:val="0"/>
          <w:sz w:val="24"/>
          <w:szCs w:val="24"/>
        </w:rPr>
        <w:t>1.2</w:t>
      </w:r>
      <w:r>
        <w:rPr>
          <w:rFonts w:ascii="宋体" w:hAnsi="宋体" w:cs="宋体" w:hint="eastAsia"/>
          <w:snapToGrid w:val="0"/>
          <w:kern w:val="0"/>
          <w:sz w:val="24"/>
          <w:szCs w:val="24"/>
        </w:rPr>
        <w:t>倍的，可不进行笔试，</w:t>
      </w:r>
      <w:r>
        <w:rPr>
          <w:rFonts w:ascii="宋体" w:hAnsi="宋体" w:cs="宋体" w:hint="eastAsia"/>
          <w:snapToGrid w:val="0"/>
          <w:kern w:val="0"/>
          <w:sz w:val="24"/>
          <w:szCs w:val="24"/>
        </w:rPr>
        <w:lastRenderedPageBreak/>
        <w:t>直接进入面试；对申请转入专业的人数多于该专业计划转入数</w:t>
      </w:r>
      <w:r>
        <w:rPr>
          <w:rFonts w:ascii="宋体" w:hAnsi="宋体" w:cs="宋体" w:hint="eastAsia"/>
          <w:snapToGrid w:val="0"/>
          <w:kern w:val="0"/>
          <w:sz w:val="24"/>
          <w:szCs w:val="24"/>
        </w:rPr>
        <w:t>1.2</w:t>
      </w:r>
      <w:r>
        <w:rPr>
          <w:rFonts w:ascii="宋体" w:hAnsi="宋体" w:cs="宋体" w:hint="eastAsia"/>
          <w:snapToGrid w:val="0"/>
          <w:kern w:val="0"/>
          <w:sz w:val="24"/>
          <w:szCs w:val="24"/>
        </w:rPr>
        <w:t>倍的需进行笔试，笔试后按照</w:t>
      </w:r>
      <w:r>
        <w:rPr>
          <w:rFonts w:ascii="宋体" w:hAnsi="宋体" w:cs="宋体" w:hint="eastAsia"/>
          <w:snapToGrid w:val="0"/>
          <w:kern w:val="0"/>
          <w:sz w:val="24"/>
          <w:szCs w:val="24"/>
        </w:rPr>
        <w:t>1</w:t>
      </w:r>
      <w:r>
        <w:rPr>
          <w:rFonts w:ascii="宋体" w:hAnsi="宋体" w:cs="宋体" w:hint="eastAsia"/>
          <w:snapToGrid w:val="0"/>
          <w:kern w:val="0"/>
          <w:sz w:val="24"/>
          <w:szCs w:val="24"/>
        </w:rPr>
        <w:t>：</w:t>
      </w:r>
      <w:r>
        <w:rPr>
          <w:rFonts w:ascii="宋体" w:hAnsi="宋体" w:cs="宋体" w:hint="eastAsia"/>
          <w:snapToGrid w:val="0"/>
          <w:kern w:val="0"/>
          <w:sz w:val="24"/>
          <w:szCs w:val="24"/>
        </w:rPr>
        <w:t>1.2</w:t>
      </w:r>
      <w:r>
        <w:rPr>
          <w:rFonts w:ascii="宋体" w:hAnsi="宋体" w:cs="宋体" w:hint="eastAsia"/>
          <w:snapToGrid w:val="0"/>
          <w:kern w:val="0"/>
          <w:sz w:val="24"/>
          <w:szCs w:val="24"/>
        </w:rPr>
        <w:t>进入面试。</w:t>
      </w:r>
      <w:r>
        <w:rPr>
          <w:rFonts w:ascii="宋体" w:hAnsi="宋体" w:cs="宋体"/>
          <w:snapToGrid w:val="0"/>
          <w:kern w:val="0"/>
          <w:sz w:val="24"/>
          <w:szCs w:val="24"/>
        </w:rPr>
        <w:t xml:space="preserve"> </w:t>
      </w:r>
    </w:p>
    <w:p w:rsidR="00F9736E" w:rsidRDefault="00485E24">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）转专业最终录取方案按照综合成绩排名由高分到低分录取。所有笔试和面试成绩均按照百分制记录（笔试无</w:t>
      </w:r>
      <w:r>
        <w:rPr>
          <w:rFonts w:ascii="宋体" w:hAnsi="宋体" w:cs="宋体" w:hint="eastAsia"/>
          <w:kern w:val="0"/>
          <w:sz w:val="24"/>
          <w:szCs w:val="24"/>
        </w:rPr>
        <w:t>论考核几门，最终笔试成绩折合成一个百分制成绩记录）；综合成绩折算办法：只有面试的，综合成绩</w:t>
      </w:r>
      <w:r>
        <w:rPr>
          <w:rFonts w:ascii="宋体" w:hAnsi="宋体" w:cs="宋体" w:hint="eastAsia"/>
          <w:kern w:val="0"/>
          <w:sz w:val="24"/>
          <w:szCs w:val="24"/>
        </w:rPr>
        <w:t>=</w:t>
      </w:r>
      <w:r>
        <w:rPr>
          <w:rFonts w:ascii="宋体" w:hAnsi="宋体" w:cs="宋体" w:hint="eastAsia"/>
          <w:kern w:val="0"/>
          <w:sz w:val="24"/>
          <w:szCs w:val="24"/>
        </w:rPr>
        <w:t>面试成绩×</w:t>
      </w:r>
      <w:r>
        <w:rPr>
          <w:rFonts w:ascii="宋体" w:hAnsi="宋体" w:cs="宋体" w:hint="eastAsia"/>
          <w:kern w:val="0"/>
          <w:sz w:val="24"/>
          <w:szCs w:val="24"/>
        </w:rPr>
        <w:t>100%</w:t>
      </w:r>
      <w:r>
        <w:rPr>
          <w:rFonts w:ascii="宋体" w:hAnsi="宋体" w:cs="宋体" w:hint="eastAsia"/>
          <w:kern w:val="0"/>
          <w:sz w:val="24"/>
          <w:szCs w:val="24"/>
        </w:rPr>
        <w:t>；既有笔试，又有面试的，综合成绩</w:t>
      </w:r>
      <w:r>
        <w:rPr>
          <w:rFonts w:ascii="宋体" w:hAnsi="宋体" w:cs="宋体" w:hint="eastAsia"/>
          <w:kern w:val="0"/>
          <w:sz w:val="24"/>
          <w:szCs w:val="24"/>
        </w:rPr>
        <w:t>=</w:t>
      </w:r>
      <w:r>
        <w:rPr>
          <w:rFonts w:ascii="宋体" w:hAnsi="宋体" w:cs="宋体" w:hint="eastAsia"/>
          <w:kern w:val="0"/>
          <w:sz w:val="24"/>
          <w:szCs w:val="24"/>
        </w:rPr>
        <w:t>笔试×</w:t>
      </w:r>
      <w:r>
        <w:rPr>
          <w:rFonts w:ascii="宋体" w:hAnsi="宋体" w:cs="宋体" w:hint="eastAsia"/>
          <w:kern w:val="0"/>
          <w:sz w:val="24"/>
          <w:szCs w:val="24"/>
        </w:rPr>
        <w:t>50%+</w:t>
      </w:r>
      <w:r>
        <w:rPr>
          <w:rFonts w:ascii="宋体" w:hAnsi="宋体" w:cs="宋体" w:hint="eastAsia"/>
          <w:kern w:val="0"/>
          <w:sz w:val="24"/>
          <w:szCs w:val="24"/>
        </w:rPr>
        <w:t>面试×</w:t>
      </w:r>
      <w:r>
        <w:rPr>
          <w:rFonts w:ascii="宋体" w:hAnsi="宋体" w:cs="宋体" w:hint="eastAsia"/>
          <w:kern w:val="0"/>
          <w:sz w:val="24"/>
          <w:szCs w:val="24"/>
        </w:rPr>
        <w:t>50%</w:t>
      </w:r>
      <w:r>
        <w:rPr>
          <w:rFonts w:ascii="宋体" w:hAnsi="宋体" w:cs="宋体" w:hint="eastAsia"/>
          <w:kern w:val="0"/>
          <w:sz w:val="24"/>
          <w:szCs w:val="24"/>
        </w:rPr>
        <w:t>。</w:t>
      </w:r>
    </w:p>
    <w:p w:rsidR="00F9736E" w:rsidRDefault="00485E24">
      <w:pPr>
        <w:widowControl/>
        <w:spacing w:line="360" w:lineRule="auto"/>
        <w:ind w:firstLineChars="200" w:firstLine="480"/>
        <w:jc w:val="left"/>
        <w:rPr>
          <w:rFonts w:ascii="宋体"/>
          <w:snapToGrid w:val="0"/>
          <w:kern w:val="0"/>
          <w:sz w:val="24"/>
          <w:szCs w:val="24"/>
        </w:rPr>
      </w:pPr>
      <w:r>
        <w:rPr>
          <w:rFonts w:ascii="宋体" w:hAnsi="宋体" w:cs="宋体" w:hint="eastAsia"/>
          <w:snapToGrid w:val="0"/>
          <w:kern w:val="0"/>
          <w:sz w:val="24"/>
          <w:szCs w:val="24"/>
        </w:rPr>
        <w:t>（</w:t>
      </w:r>
      <w:r>
        <w:rPr>
          <w:rFonts w:ascii="宋体" w:hAnsi="宋体" w:cs="宋体" w:hint="eastAsia"/>
          <w:snapToGrid w:val="0"/>
          <w:kern w:val="0"/>
          <w:sz w:val="24"/>
          <w:szCs w:val="24"/>
        </w:rPr>
        <w:t>5</w:t>
      </w:r>
      <w:r>
        <w:rPr>
          <w:rFonts w:ascii="宋体" w:hAnsi="宋体" w:cs="宋体" w:hint="eastAsia"/>
          <w:snapToGrid w:val="0"/>
          <w:kern w:val="0"/>
          <w:sz w:val="24"/>
          <w:szCs w:val="24"/>
        </w:rPr>
        <w:t>）学院按照可接收人数和总评成绩确定录取人选，教务处将初步结果向学生公示。</w:t>
      </w:r>
    </w:p>
    <w:p w:rsidR="00F9736E" w:rsidRDefault="00485E24">
      <w:pPr>
        <w:widowControl/>
        <w:spacing w:line="360" w:lineRule="auto"/>
        <w:ind w:firstLineChars="200" w:firstLine="480"/>
        <w:jc w:val="left"/>
        <w:rPr>
          <w:rFonts w:ascii="宋体"/>
          <w:snapToGrid w:val="0"/>
          <w:kern w:val="0"/>
          <w:sz w:val="24"/>
          <w:szCs w:val="24"/>
        </w:rPr>
      </w:pPr>
      <w:r>
        <w:rPr>
          <w:rFonts w:ascii="宋体" w:hAnsi="宋体" w:cs="宋体" w:hint="eastAsia"/>
          <w:kern w:val="0"/>
          <w:sz w:val="24"/>
          <w:szCs w:val="24"/>
        </w:rPr>
        <w:t>（</w:t>
      </w:r>
      <w:r>
        <w:rPr>
          <w:rFonts w:ascii="宋体" w:hAnsi="宋体" w:cs="宋体" w:hint="eastAsia"/>
          <w:kern w:val="0"/>
          <w:sz w:val="24"/>
          <w:szCs w:val="24"/>
        </w:rPr>
        <w:t>6</w:t>
      </w:r>
      <w:r>
        <w:rPr>
          <w:rFonts w:ascii="宋体" w:hAnsi="宋体" w:cs="宋体" w:hint="eastAsia"/>
          <w:kern w:val="0"/>
          <w:sz w:val="24"/>
          <w:szCs w:val="24"/>
        </w:rPr>
        <w:t>）</w:t>
      </w:r>
      <w:r>
        <w:rPr>
          <w:rFonts w:ascii="宋体" w:hAnsi="宋体" w:cs="宋体" w:hint="eastAsia"/>
          <w:snapToGrid w:val="0"/>
          <w:kern w:val="0"/>
          <w:sz w:val="24"/>
          <w:szCs w:val="24"/>
        </w:rPr>
        <w:t>教务处对《南京医科大学本科学生转专业审批表》进行审核，报主管校长审批后，发文。</w:t>
      </w:r>
    </w:p>
    <w:p w:rsidR="00F9736E" w:rsidRDefault="00485E24">
      <w:pPr>
        <w:widowControl/>
        <w:spacing w:line="360" w:lineRule="auto"/>
        <w:ind w:firstLineChars="200" w:firstLine="480"/>
        <w:jc w:val="left"/>
        <w:rPr>
          <w:rFonts w:ascii="宋体"/>
          <w:snapToGrid w:val="0"/>
          <w:kern w:val="0"/>
          <w:sz w:val="24"/>
          <w:szCs w:val="24"/>
        </w:rPr>
      </w:pPr>
      <w:r>
        <w:rPr>
          <w:rFonts w:ascii="宋体" w:hAnsi="宋体" w:cs="宋体" w:hint="eastAsia"/>
          <w:snapToGrid w:val="0"/>
          <w:kern w:val="0"/>
          <w:sz w:val="24"/>
          <w:szCs w:val="24"/>
        </w:rPr>
        <w:t>（</w:t>
      </w:r>
      <w:r>
        <w:rPr>
          <w:rFonts w:ascii="宋体" w:hAnsi="宋体" w:cs="宋体" w:hint="eastAsia"/>
          <w:snapToGrid w:val="0"/>
          <w:kern w:val="0"/>
          <w:sz w:val="24"/>
          <w:szCs w:val="24"/>
        </w:rPr>
        <w:t>7</w:t>
      </w:r>
      <w:r>
        <w:rPr>
          <w:rFonts w:ascii="宋体" w:hAnsi="宋体" w:cs="宋体" w:hint="eastAsia"/>
          <w:snapToGrid w:val="0"/>
          <w:kern w:val="0"/>
          <w:sz w:val="24"/>
          <w:szCs w:val="24"/>
        </w:rPr>
        <w:t>）中途申请放弃转专业者，须在学校发文核准转专业之前提出书面申请。</w:t>
      </w:r>
    </w:p>
    <w:p w:rsidR="00F9736E" w:rsidRDefault="00F9736E">
      <w:pPr>
        <w:widowControl/>
        <w:spacing w:line="360" w:lineRule="auto"/>
        <w:ind w:firstLineChars="200" w:firstLine="480"/>
        <w:jc w:val="left"/>
        <w:rPr>
          <w:rFonts w:ascii="宋体" w:hAnsi="宋体" w:cs="宋体"/>
          <w:snapToGrid w:val="0"/>
          <w:kern w:val="0"/>
          <w:sz w:val="24"/>
          <w:szCs w:val="24"/>
        </w:rPr>
      </w:pPr>
    </w:p>
    <w:p w:rsidR="00F9736E" w:rsidRDefault="00485E24">
      <w:pPr>
        <w:widowControl/>
        <w:spacing w:line="360" w:lineRule="auto"/>
        <w:ind w:firstLineChars="200" w:firstLine="482"/>
        <w:jc w:val="left"/>
        <w:rPr>
          <w:rFonts w:ascii="宋体"/>
          <w:b/>
          <w:snapToGrid w:val="0"/>
          <w:kern w:val="0"/>
          <w:sz w:val="24"/>
          <w:szCs w:val="24"/>
        </w:rPr>
      </w:pPr>
      <w:r>
        <w:rPr>
          <w:rFonts w:ascii="宋体" w:hAnsi="宋体" w:cs="宋体" w:hint="eastAsia"/>
          <w:b/>
          <w:snapToGrid w:val="0"/>
          <w:kern w:val="0"/>
          <w:sz w:val="24"/>
          <w:szCs w:val="24"/>
        </w:rPr>
        <w:t>第六条</w:t>
      </w:r>
      <w:r>
        <w:rPr>
          <w:rFonts w:ascii="宋体" w:hAnsi="宋体" w:cs="宋体" w:hint="eastAsia"/>
          <w:b/>
          <w:snapToGrid w:val="0"/>
          <w:kern w:val="0"/>
          <w:sz w:val="24"/>
          <w:szCs w:val="24"/>
        </w:rPr>
        <w:t xml:space="preserve">  </w:t>
      </w:r>
      <w:r>
        <w:rPr>
          <w:rFonts w:ascii="宋体" w:hAnsi="宋体" w:cs="宋体" w:hint="eastAsia"/>
          <w:b/>
          <w:snapToGrid w:val="0"/>
          <w:kern w:val="0"/>
          <w:sz w:val="24"/>
          <w:szCs w:val="24"/>
        </w:rPr>
        <w:t>转专业后学籍及课程修读</w:t>
      </w:r>
    </w:p>
    <w:p w:rsidR="00F9736E" w:rsidRDefault="00485E24">
      <w:pPr>
        <w:widowControl/>
        <w:spacing w:line="360" w:lineRule="auto"/>
        <w:ind w:firstLineChars="200" w:firstLine="480"/>
        <w:jc w:val="left"/>
        <w:rPr>
          <w:rFonts w:ascii="宋体"/>
          <w:kern w:val="0"/>
          <w:sz w:val="24"/>
          <w:szCs w:val="24"/>
        </w:rPr>
      </w:pPr>
      <w:r>
        <w:rPr>
          <w:rFonts w:ascii="宋体" w:hAnsi="宋体" w:cs="宋体" w:hint="eastAsia"/>
          <w:kern w:val="0"/>
          <w:sz w:val="24"/>
          <w:szCs w:val="24"/>
        </w:rPr>
        <w:t>（</w:t>
      </w:r>
      <w:r>
        <w:rPr>
          <w:rFonts w:ascii="宋体" w:hAnsi="宋体" w:cs="宋体" w:hint="eastAsia"/>
          <w:kern w:val="0"/>
          <w:sz w:val="24"/>
          <w:szCs w:val="24"/>
        </w:rPr>
        <w:t>1</w:t>
      </w:r>
      <w:r>
        <w:rPr>
          <w:rFonts w:ascii="宋体" w:hAnsi="宋体" w:cs="宋体" w:hint="eastAsia"/>
          <w:kern w:val="0"/>
          <w:sz w:val="24"/>
          <w:szCs w:val="24"/>
        </w:rPr>
        <w:t>）获得转专业资格的学生在学校规定的时间内，到转入学院报到上课。教务处负责办理新专业就读注册手续。</w:t>
      </w:r>
    </w:p>
    <w:p w:rsidR="00F9736E" w:rsidRDefault="00485E24">
      <w:pPr>
        <w:widowControl/>
        <w:spacing w:line="360" w:lineRule="auto"/>
        <w:ind w:firstLineChars="200" w:firstLine="480"/>
        <w:jc w:val="left"/>
        <w:rPr>
          <w:rFonts w:ascii="宋体"/>
          <w:kern w:val="0"/>
          <w:sz w:val="24"/>
          <w:szCs w:val="24"/>
        </w:rPr>
      </w:pPr>
      <w:r>
        <w:rPr>
          <w:rFonts w:ascii="宋体" w:hAnsi="宋体" w:cs="宋体" w:hint="eastAsia"/>
          <w:kern w:val="0"/>
          <w:sz w:val="24"/>
          <w:szCs w:val="24"/>
        </w:rPr>
        <w:t>（</w:t>
      </w:r>
      <w:r>
        <w:rPr>
          <w:rFonts w:ascii="宋体" w:hAnsi="宋体" w:cs="宋体" w:hint="eastAsia"/>
          <w:kern w:val="0"/>
          <w:sz w:val="24"/>
          <w:szCs w:val="24"/>
        </w:rPr>
        <w:t>2</w:t>
      </w:r>
      <w:r>
        <w:rPr>
          <w:rFonts w:ascii="宋体" w:hAnsi="宋体" w:cs="宋体" w:hint="eastAsia"/>
          <w:kern w:val="0"/>
          <w:sz w:val="24"/>
          <w:szCs w:val="24"/>
        </w:rPr>
        <w:t>）学生转入的学院应将转入学生编入该院序列进行管理，选拔类转专业学生一般可编入相同年级就读；特殊困难类转专业的学生根据专业课程学习情况一般需降级编入转入专业，且不得高于二年级；退役复学类转专业，根据入伍前课程差异度情况，由转入学院决定是否需要降级学习，且不得高于二年级。</w:t>
      </w:r>
    </w:p>
    <w:p w:rsidR="00F9736E" w:rsidRDefault="00485E24">
      <w:pPr>
        <w:widowControl/>
        <w:spacing w:line="360" w:lineRule="auto"/>
        <w:ind w:firstLineChars="200" w:firstLine="480"/>
        <w:jc w:val="left"/>
        <w:rPr>
          <w:rFonts w:ascii="宋体"/>
          <w:kern w:val="0"/>
          <w:sz w:val="24"/>
          <w:szCs w:val="24"/>
        </w:rPr>
      </w:pPr>
      <w:r>
        <w:rPr>
          <w:rFonts w:ascii="宋体" w:hAnsi="宋体" w:cs="宋体" w:hint="eastAsia"/>
          <w:kern w:val="0"/>
          <w:sz w:val="24"/>
          <w:szCs w:val="24"/>
        </w:rPr>
        <w:t>（</w:t>
      </w:r>
      <w:r>
        <w:rPr>
          <w:rFonts w:ascii="宋体" w:hAnsi="宋体" w:cs="宋体" w:hint="eastAsia"/>
          <w:kern w:val="0"/>
          <w:sz w:val="24"/>
          <w:szCs w:val="24"/>
        </w:rPr>
        <w:t>3</w:t>
      </w:r>
      <w:r>
        <w:rPr>
          <w:rFonts w:ascii="宋体" w:hAnsi="宋体" w:cs="宋体" w:hint="eastAsia"/>
          <w:kern w:val="0"/>
          <w:sz w:val="24"/>
          <w:szCs w:val="24"/>
        </w:rPr>
        <w:t>）转专业学生从转入学期开始按转入专业的标准缴纳学费。</w:t>
      </w:r>
    </w:p>
    <w:p w:rsidR="00F9736E" w:rsidRDefault="00485E24">
      <w:pPr>
        <w:widowControl/>
        <w:spacing w:line="360" w:lineRule="auto"/>
        <w:ind w:firstLineChars="200" w:firstLine="480"/>
        <w:jc w:val="left"/>
        <w:rPr>
          <w:rFonts w:ascii="宋体"/>
          <w:kern w:val="0"/>
          <w:sz w:val="24"/>
          <w:szCs w:val="24"/>
        </w:rPr>
      </w:pPr>
      <w:bookmarkStart w:id="2" w:name="OLE_LINK5"/>
      <w:bookmarkStart w:id="3" w:name="OLE_LINK4"/>
      <w:r>
        <w:rPr>
          <w:rFonts w:ascii="宋体" w:hAnsi="宋体" w:cs="宋体" w:hint="eastAsia"/>
          <w:kern w:val="0"/>
          <w:sz w:val="24"/>
          <w:szCs w:val="24"/>
        </w:rPr>
        <w:t>（</w:t>
      </w:r>
      <w:r>
        <w:rPr>
          <w:rFonts w:ascii="宋体" w:hAnsi="宋体" w:cs="宋体" w:hint="eastAsia"/>
          <w:kern w:val="0"/>
          <w:sz w:val="24"/>
          <w:szCs w:val="24"/>
        </w:rPr>
        <w:t>4</w:t>
      </w:r>
      <w:r>
        <w:rPr>
          <w:rFonts w:ascii="宋体" w:hAnsi="宋体" w:cs="宋体" w:hint="eastAsia"/>
          <w:kern w:val="0"/>
          <w:sz w:val="24"/>
          <w:szCs w:val="24"/>
        </w:rPr>
        <w:t>）</w:t>
      </w:r>
      <w:bookmarkEnd w:id="2"/>
      <w:bookmarkEnd w:id="3"/>
      <w:r>
        <w:rPr>
          <w:rFonts w:ascii="宋体" w:hAnsi="宋体" w:cs="宋体" w:hint="eastAsia"/>
          <w:kern w:val="0"/>
          <w:sz w:val="24"/>
          <w:szCs w:val="24"/>
        </w:rPr>
        <w:t>转入新专业的学生需补修所缺转入专业培养</w:t>
      </w:r>
      <w:bookmarkStart w:id="4" w:name="_GoBack"/>
      <w:bookmarkEnd w:id="4"/>
      <w:r>
        <w:rPr>
          <w:rFonts w:ascii="宋体" w:hAnsi="宋体" w:cs="宋体" w:hint="eastAsia"/>
          <w:kern w:val="0"/>
          <w:sz w:val="24"/>
          <w:szCs w:val="24"/>
        </w:rPr>
        <w:t>方案</w:t>
      </w:r>
      <w:r w:rsidR="00F02148">
        <w:rPr>
          <w:rFonts w:ascii="宋体" w:hAnsi="宋体" w:cs="宋体" w:hint="eastAsia"/>
          <w:kern w:val="0"/>
          <w:sz w:val="24"/>
          <w:szCs w:val="24"/>
        </w:rPr>
        <w:t>要求</w:t>
      </w:r>
      <w:r>
        <w:rPr>
          <w:rFonts w:ascii="宋体" w:hAnsi="宋体" w:cs="宋体" w:hint="eastAsia"/>
          <w:kern w:val="0"/>
          <w:sz w:val="24"/>
          <w:szCs w:val="24"/>
        </w:rPr>
        <w:t>的</w:t>
      </w:r>
      <w:r>
        <w:rPr>
          <w:rFonts w:ascii="宋体" w:hAnsi="宋体" w:cs="宋体" w:hint="eastAsia"/>
          <w:kern w:val="0"/>
          <w:sz w:val="24"/>
          <w:szCs w:val="24"/>
        </w:rPr>
        <w:t>课程。</w:t>
      </w:r>
    </w:p>
    <w:p w:rsidR="00F9736E" w:rsidRDefault="00485E24">
      <w:pPr>
        <w:widowControl/>
        <w:spacing w:line="360" w:lineRule="auto"/>
        <w:ind w:firstLineChars="200" w:firstLine="480"/>
        <w:jc w:val="left"/>
        <w:rPr>
          <w:rFonts w:ascii="宋体"/>
          <w:snapToGrid w:val="0"/>
          <w:kern w:val="0"/>
          <w:sz w:val="24"/>
          <w:szCs w:val="24"/>
        </w:rPr>
      </w:pPr>
      <w:r>
        <w:rPr>
          <w:rFonts w:ascii="宋体" w:hAnsi="宋体" w:cs="宋体" w:hint="eastAsia"/>
          <w:kern w:val="0"/>
          <w:sz w:val="24"/>
          <w:szCs w:val="24"/>
        </w:rPr>
        <w:t>（</w:t>
      </w:r>
      <w:r>
        <w:rPr>
          <w:rFonts w:ascii="宋体" w:hAnsi="宋体" w:cs="宋体" w:hint="eastAsia"/>
          <w:kern w:val="0"/>
          <w:sz w:val="24"/>
          <w:szCs w:val="24"/>
        </w:rPr>
        <w:t>5</w:t>
      </w:r>
      <w:r>
        <w:rPr>
          <w:rFonts w:ascii="宋体" w:hAnsi="宋体" w:cs="宋体" w:hint="eastAsia"/>
          <w:kern w:val="0"/>
          <w:sz w:val="24"/>
          <w:szCs w:val="24"/>
        </w:rPr>
        <w:t>）</w:t>
      </w:r>
      <w:r>
        <w:rPr>
          <w:rFonts w:ascii="宋体" w:hAnsi="宋体" w:cs="宋体" w:hint="eastAsia"/>
          <w:snapToGrid w:val="0"/>
          <w:kern w:val="0"/>
          <w:sz w:val="24"/>
          <w:szCs w:val="24"/>
        </w:rPr>
        <w:t>转入新</w:t>
      </w:r>
      <w:r>
        <w:rPr>
          <w:rFonts w:ascii="宋体" w:hAnsi="宋体" w:cs="宋体" w:hint="eastAsia"/>
          <w:snapToGrid w:val="0"/>
          <w:kern w:val="0"/>
          <w:sz w:val="24"/>
          <w:szCs w:val="24"/>
        </w:rPr>
        <w:t>专业的学生按照转入专业教学计划免试推荐研究生、审核毕业资格和学位授予等。</w:t>
      </w:r>
    </w:p>
    <w:p w:rsidR="00F9736E" w:rsidRDefault="00F9736E">
      <w:pPr>
        <w:widowControl/>
        <w:spacing w:line="360" w:lineRule="auto"/>
        <w:ind w:firstLineChars="200" w:firstLine="480"/>
        <w:jc w:val="left"/>
        <w:rPr>
          <w:rFonts w:ascii="宋体"/>
          <w:kern w:val="0"/>
          <w:sz w:val="24"/>
          <w:szCs w:val="24"/>
        </w:rPr>
      </w:pPr>
    </w:p>
    <w:p w:rsidR="00F9736E" w:rsidRDefault="00485E24">
      <w:pPr>
        <w:widowControl/>
        <w:spacing w:line="360" w:lineRule="auto"/>
        <w:ind w:firstLineChars="200" w:firstLine="482"/>
        <w:jc w:val="left"/>
        <w:rPr>
          <w:rFonts w:ascii="宋体"/>
          <w:b/>
          <w:snapToGrid w:val="0"/>
          <w:kern w:val="0"/>
          <w:sz w:val="24"/>
          <w:szCs w:val="24"/>
        </w:rPr>
      </w:pPr>
      <w:r>
        <w:rPr>
          <w:rFonts w:ascii="宋体" w:hAnsi="宋体" w:cs="宋体" w:hint="eastAsia"/>
          <w:b/>
          <w:kern w:val="0"/>
          <w:sz w:val="24"/>
          <w:szCs w:val="24"/>
        </w:rPr>
        <w:t>第七条</w:t>
      </w:r>
      <w:r>
        <w:rPr>
          <w:rFonts w:ascii="宋体" w:hAnsi="宋体" w:cs="宋体"/>
          <w:b/>
          <w:kern w:val="0"/>
          <w:sz w:val="24"/>
          <w:szCs w:val="24"/>
        </w:rPr>
        <w:t xml:space="preserve"> </w:t>
      </w:r>
      <w:r>
        <w:rPr>
          <w:rFonts w:ascii="宋体" w:hAnsi="宋体" w:cs="宋体" w:hint="eastAsia"/>
          <w:b/>
          <w:snapToGrid w:val="0"/>
          <w:kern w:val="0"/>
          <w:sz w:val="24"/>
          <w:szCs w:val="24"/>
        </w:rPr>
        <w:t>解释与执行</w:t>
      </w:r>
    </w:p>
    <w:p w:rsidR="00F9736E" w:rsidRDefault="00485E24">
      <w:pPr>
        <w:spacing w:line="360" w:lineRule="auto"/>
        <w:ind w:firstLineChars="200" w:firstLine="480"/>
        <w:jc w:val="left"/>
        <w:rPr>
          <w:rFonts w:ascii="仿宋_GB2312" w:hAnsi="Arial"/>
          <w:sz w:val="24"/>
          <w:szCs w:val="24"/>
        </w:rPr>
      </w:pPr>
      <w:r>
        <w:rPr>
          <w:rFonts w:ascii="宋体" w:hAnsi="宋体" w:cs="宋体"/>
          <w:sz w:val="24"/>
          <w:szCs w:val="24"/>
        </w:rPr>
        <w:t xml:space="preserve"> </w:t>
      </w:r>
      <w:r>
        <w:rPr>
          <w:rFonts w:ascii="宋体" w:hAnsi="宋体" w:cs="宋体" w:hint="eastAsia"/>
          <w:snapToGrid w:val="0"/>
          <w:kern w:val="0"/>
          <w:sz w:val="24"/>
          <w:szCs w:val="24"/>
        </w:rPr>
        <w:t>本规定由教务处负责解释，自</w:t>
      </w:r>
      <w:r>
        <w:rPr>
          <w:rFonts w:ascii="宋体" w:hAnsi="宋体" w:cs="宋体"/>
          <w:snapToGrid w:val="0"/>
          <w:kern w:val="0"/>
          <w:sz w:val="24"/>
          <w:szCs w:val="24"/>
        </w:rPr>
        <w:t>201</w:t>
      </w:r>
      <w:r>
        <w:rPr>
          <w:rFonts w:ascii="宋体" w:hAnsi="宋体" w:cs="宋体" w:hint="eastAsia"/>
          <w:snapToGrid w:val="0"/>
          <w:kern w:val="0"/>
          <w:sz w:val="24"/>
          <w:szCs w:val="24"/>
        </w:rPr>
        <w:t>8</w:t>
      </w:r>
      <w:r>
        <w:rPr>
          <w:rFonts w:ascii="宋体" w:hAnsi="宋体" w:cs="宋体" w:hint="eastAsia"/>
          <w:snapToGrid w:val="0"/>
          <w:kern w:val="0"/>
          <w:sz w:val="24"/>
          <w:szCs w:val="24"/>
        </w:rPr>
        <w:t>年</w:t>
      </w:r>
      <w:r>
        <w:rPr>
          <w:rFonts w:ascii="宋体" w:hAnsi="宋体" w:cs="宋体"/>
          <w:snapToGrid w:val="0"/>
          <w:kern w:val="0"/>
          <w:sz w:val="24"/>
          <w:szCs w:val="24"/>
        </w:rPr>
        <w:t>1</w:t>
      </w:r>
      <w:r>
        <w:rPr>
          <w:rFonts w:ascii="宋体" w:hAnsi="宋体" w:cs="宋体" w:hint="eastAsia"/>
          <w:snapToGrid w:val="0"/>
          <w:kern w:val="0"/>
          <w:sz w:val="24"/>
          <w:szCs w:val="24"/>
        </w:rPr>
        <w:t>月</w:t>
      </w:r>
      <w:r>
        <w:rPr>
          <w:rFonts w:ascii="宋体" w:hAnsi="宋体" w:cs="宋体"/>
          <w:snapToGrid w:val="0"/>
          <w:kern w:val="0"/>
          <w:sz w:val="24"/>
          <w:szCs w:val="24"/>
        </w:rPr>
        <w:t>1</w:t>
      </w:r>
      <w:r>
        <w:rPr>
          <w:rFonts w:ascii="宋体" w:hAnsi="宋体" w:cs="宋体" w:hint="eastAsia"/>
          <w:snapToGrid w:val="0"/>
          <w:kern w:val="0"/>
          <w:sz w:val="24"/>
          <w:szCs w:val="24"/>
        </w:rPr>
        <w:t>日起执行。</w:t>
      </w:r>
      <w:r>
        <w:rPr>
          <w:rFonts w:ascii="仿宋_GB2312" w:hAnsi="Arial"/>
          <w:sz w:val="24"/>
          <w:szCs w:val="24"/>
        </w:rPr>
        <w:t xml:space="preserve"> </w:t>
      </w:r>
    </w:p>
    <w:p w:rsidR="00F9736E" w:rsidRDefault="00F9736E"/>
    <w:sectPr w:rsidR="00F973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E24" w:rsidRDefault="00485E24" w:rsidP="00F02148">
      <w:r>
        <w:separator/>
      </w:r>
    </w:p>
  </w:endnote>
  <w:endnote w:type="continuationSeparator" w:id="0">
    <w:p w:rsidR="00485E24" w:rsidRDefault="00485E24" w:rsidP="00F0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E24" w:rsidRDefault="00485E24" w:rsidP="00F02148">
      <w:r>
        <w:separator/>
      </w:r>
    </w:p>
  </w:footnote>
  <w:footnote w:type="continuationSeparator" w:id="0">
    <w:p w:rsidR="00485E24" w:rsidRDefault="00485E24" w:rsidP="00F02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6772E3"/>
    <w:rsid w:val="00485E24"/>
    <w:rsid w:val="00F02148"/>
    <w:rsid w:val="00F9736E"/>
    <w:rsid w:val="4F6772E3"/>
    <w:rsid w:val="62051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D9684B-F00E-422C-A7F6-653EB6AC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021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02148"/>
    <w:rPr>
      <w:rFonts w:eastAsia="仿宋_GB2312"/>
      <w:kern w:val="2"/>
      <w:sz w:val="18"/>
      <w:szCs w:val="18"/>
    </w:rPr>
  </w:style>
  <w:style w:type="paragraph" w:styleId="a4">
    <w:name w:val="footer"/>
    <w:basedOn w:val="a"/>
    <w:link w:val="Char0"/>
    <w:rsid w:val="00F02148"/>
    <w:pPr>
      <w:tabs>
        <w:tab w:val="center" w:pos="4153"/>
        <w:tab w:val="right" w:pos="8306"/>
      </w:tabs>
      <w:snapToGrid w:val="0"/>
      <w:jc w:val="left"/>
    </w:pPr>
    <w:rPr>
      <w:sz w:val="18"/>
      <w:szCs w:val="18"/>
    </w:rPr>
  </w:style>
  <w:style w:type="character" w:customStyle="1" w:styleId="Char0">
    <w:name w:val="页脚 Char"/>
    <w:basedOn w:val="a0"/>
    <w:link w:val="a4"/>
    <w:rsid w:val="00F02148"/>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504</Words>
  <Characters>2873</Characters>
  <Application>Microsoft Office Word</Application>
  <DocSecurity>0</DocSecurity>
  <Lines>23</Lines>
  <Paragraphs>6</Paragraphs>
  <ScaleCrop>false</ScaleCrop>
  <Company>P R C</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彤云</dc:creator>
  <cp:lastModifiedBy>Windows User</cp:lastModifiedBy>
  <cp:revision>2</cp:revision>
  <dcterms:created xsi:type="dcterms:W3CDTF">2019-04-02T02:22:00Z</dcterms:created>
  <dcterms:modified xsi:type="dcterms:W3CDTF">2021-05-12T00:53:00Z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