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Hans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Hans" w:bidi="ar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Hans" w:bidi="ar"/>
        </w:rPr>
        <w:t>:</w:t>
      </w:r>
    </w:p>
    <w:p>
      <w:pPr>
        <w:spacing w:line="300" w:lineRule="auto"/>
        <w:ind w:firstLine="640" w:firstLineChars="200"/>
        <w:jc w:val="center"/>
        <w:rPr>
          <w:rFonts w:hint="eastAsia"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实验室安全知识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sz w:val="32"/>
          <w:szCs w:val="32"/>
        </w:rPr>
        <w:t>培训考试系统使用说明</w:t>
      </w:r>
    </w:p>
    <w:p>
      <w:pPr>
        <w:spacing w:line="30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1、《实验室安全考试系统》登陆方式：校网--组织机构--行政部门中查寻资产和产业管理处网页右上方《实验室安全考试系统》点击进入，登录账号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密码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均为</w:t>
      </w:r>
      <w:r>
        <w:rPr>
          <w:rFonts w:hint="eastAsia" w:ascii="仿宋_GB2312" w:hAnsi="仿宋_GB2312" w:eastAsia="仿宋_GB2312" w:cs="仿宋_GB2312"/>
          <w:sz w:val="32"/>
          <w:szCs w:val="32"/>
        </w:rPr>
        <w:t>学号。</w:t>
      </w:r>
    </w:p>
    <w:p>
      <w:pPr>
        <w:adjustRightInd/>
        <w:snapToGrid/>
        <w:spacing w:after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4705350" cy="2042160"/>
            <wp:effectExtent l="0" t="0" r="0" b="15240"/>
            <wp:docPr id="1" name="图片 1" descr="C:\Users\Administrator\AppData\Roaming\Tencent\Users\15451247\QQ\WinTemp\RichOle\2X2R{GSDL7RL3@4]9)0~3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AppData\Roaming\Tencent\Users\15451247\QQ\WinTemp\RichOle\2X2R{GSDL7RL3@4]9)0~37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after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/>
        <w:snapToGrid/>
        <w:spacing w:after="0"/>
        <w:ind w:firstLine="46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2、最多可以考10次，90分通过发放电子版证书，请注意留存，进入实验室做实验前需要提交给实验室老师查验。有关其他系统登录和技术问题可以联系技术人员：邵工13912950086。</w:t>
      </w:r>
    </w:p>
    <w:p>
      <w:pPr>
        <w:adjustRightInd/>
        <w:snapToGrid/>
        <w:spacing w:after="0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Hans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3229610" cy="2165350"/>
            <wp:effectExtent l="0" t="0" r="8890" b="6350"/>
            <wp:docPr id="3" name="图片 3" descr="C:\Users\Administrator\AppData\Roaming\Tencent\Users\15451247\QQ\WinTemp\RichOle\8Q1`$$P5R{B[BPJ6EJTDX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AppData\Roaming\Tencent\Users\15451247\QQ\WinTemp\RichOle\8Q1`$$P5R{B[BPJ6EJTDXC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9610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hMGRiMGE5MzVlY2E5ZGFhOGQxYzhiMTU2MjA1NTIifQ=="/>
  </w:docVars>
  <w:rsids>
    <w:rsidRoot w:val="6EE37662"/>
    <w:rsid w:val="6EE37662"/>
    <w:rsid w:val="7B96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185</Characters>
  <Lines>0</Lines>
  <Paragraphs>0</Paragraphs>
  <TotalTime>1</TotalTime>
  <ScaleCrop>false</ScaleCrop>
  <LinksUpToDate>false</LinksUpToDate>
  <CharactersWithSpaces>185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2022-06-07T08:43:00Z</dcterms:created>
  <dc:creator>Su</dc:creator>
  <cp:lastModifiedBy>Su</cp:lastModifiedBy>
  <dcterms:modified xsi:type="dcterms:W3CDTF">2022-06-13T06:07:44Z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922B05955CDD40D6AA24F571723DA304</vt:lpwstr>
  </property>
</Properties>
</file>