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jc w:val="cente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成绩录入及</w:t>
      </w:r>
      <w:r>
        <w:rPr>
          <w:rFonts w:hint="eastAsia" w:ascii="宋体" w:hAnsi="宋体" w:eastAsia="宋体" w:cs="宋体"/>
          <w:b/>
          <w:bCs w:val="0"/>
          <w:sz w:val="28"/>
          <w:szCs w:val="28"/>
        </w:rPr>
        <w:t>修改成绩分项比例的操作</w:t>
      </w:r>
      <w:r>
        <w:rPr>
          <w:rFonts w:hint="eastAsia" w:ascii="宋体" w:hAnsi="宋体" w:eastAsia="宋体" w:cs="宋体"/>
          <w:b/>
          <w:bCs w:val="0"/>
          <w:sz w:val="28"/>
          <w:szCs w:val="28"/>
          <w:lang w:val="en-US" w:eastAsia="zh-CN"/>
        </w:rPr>
        <w:t>流程</w:t>
      </w:r>
    </w:p>
    <w:p>
      <w:pPr>
        <w:pStyle w:val="4"/>
        <w:numPr>
          <w:ilvl w:val="0"/>
          <w:numId w:val="1"/>
        </w:numPr>
        <w:ind w:left="0" w:leftChars="0" w:firstLine="0" w:firstLineChars="0"/>
        <w:rPr>
          <w:rFonts w:hint="eastAsia" w:ascii="宋体" w:hAnsi="宋体" w:eastAsia="宋体" w:cs="宋体"/>
          <w:b/>
          <w:bCs w:val="0"/>
          <w:color w:val="C00000"/>
          <w:sz w:val="28"/>
          <w:szCs w:val="28"/>
        </w:rPr>
      </w:pPr>
      <w:r>
        <w:rPr>
          <w:rFonts w:hint="eastAsia" w:ascii="宋体" w:hAnsi="宋体" w:eastAsia="宋体" w:cs="宋体"/>
          <w:b w:val="0"/>
          <w:bCs/>
          <w:sz w:val="28"/>
          <w:szCs w:val="28"/>
        </w:rPr>
        <w:t>登录新版教务管理系统，选择</w:t>
      </w:r>
      <w:r>
        <w:rPr>
          <w:rFonts w:hint="eastAsia" w:ascii="宋体" w:hAnsi="宋体" w:eastAsia="宋体" w:cs="宋体"/>
          <w:b/>
          <w:bCs w:val="0"/>
          <w:color w:val="C00000"/>
          <w:sz w:val="28"/>
          <w:szCs w:val="28"/>
        </w:rPr>
        <w:t>教师角色</w:t>
      </w:r>
    </w:p>
    <w:p>
      <w:pPr>
        <w:pStyle w:val="4"/>
        <w:numPr>
          <w:ilvl w:val="0"/>
          <w:numId w:val="0"/>
        </w:numPr>
        <w:ind w:leftChars="0"/>
        <w:rPr>
          <w:rFonts w:hint="default" w:ascii="宋体" w:hAnsi="宋体" w:eastAsia="宋体" w:cs="宋体"/>
          <w:b/>
          <w:bCs w:val="0"/>
          <w:color w:val="C00000"/>
          <w:sz w:val="24"/>
          <w:szCs w:val="24"/>
          <w:lang w:val="en-US" w:eastAsia="zh-CN"/>
        </w:rPr>
      </w:pPr>
      <w:r>
        <w:rPr>
          <w:rFonts w:hint="eastAsia" w:ascii="宋体" w:hAnsi="宋体" w:eastAsia="宋体" w:cs="宋体"/>
          <w:b/>
          <w:bCs w:val="0"/>
          <w:color w:val="C00000"/>
          <w:sz w:val="24"/>
          <w:szCs w:val="24"/>
          <w:lang w:val="en-US" w:eastAsia="zh-CN"/>
        </w:rPr>
        <w:t>注：仅教师角色</w:t>
      </w:r>
      <w:r>
        <w:rPr>
          <w:rFonts w:hint="eastAsia" w:ascii="宋体" w:hAnsi="宋体" w:eastAsia="宋体" w:cs="宋体"/>
          <w:b w:val="0"/>
          <w:bCs/>
          <w:color w:val="C00000"/>
          <w:sz w:val="24"/>
          <w:szCs w:val="24"/>
          <w:lang w:val="en-US" w:eastAsia="zh-CN"/>
        </w:rPr>
        <w:t>有成绩录入提交权限！若教师角色下没有该门课程可能是教学办暂未设置该门课程成绩录入教师，联系相关教学办设置下即可。</w:t>
      </w:r>
    </w:p>
    <w:p>
      <w:pPr>
        <w:jc w:val="center"/>
        <w:rPr>
          <w:rFonts w:hint="eastAsia" w:ascii="宋体" w:hAnsi="宋体" w:eastAsia="宋体" w:cs="宋体"/>
          <w:b w:val="0"/>
          <w:bCs/>
          <w:sz w:val="28"/>
          <w:szCs w:val="28"/>
        </w:rPr>
      </w:pPr>
      <w:r>
        <w:rPr>
          <w:rFonts w:hint="eastAsia" w:ascii="宋体" w:hAnsi="宋体" w:eastAsia="宋体" w:cs="宋体"/>
          <w:b w:val="0"/>
          <w:bCs/>
          <w:sz w:val="28"/>
          <w:szCs w:val="28"/>
        </w:rPr>
        <w:drawing>
          <wp:inline distT="0" distB="0" distL="114300" distR="114300">
            <wp:extent cx="6071235" cy="20535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1520" r="1341"/>
                    <a:stretch>
                      <a:fillRect/>
                    </a:stretch>
                  </pic:blipFill>
                  <pic:spPr>
                    <a:xfrm>
                      <a:off x="0" y="0"/>
                      <a:ext cx="6071235" cy="2053590"/>
                    </a:xfrm>
                    <a:prstGeom prst="rect">
                      <a:avLst/>
                    </a:prstGeom>
                    <a:noFill/>
                    <a:ln>
                      <a:noFill/>
                    </a:ln>
                  </pic:spPr>
                </pic:pic>
              </a:graphicData>
            </a:graphic>
          </wp:inline>
        </w:drawing>
      </w:r>
    </w:p>
    <w:p>
      <w:pPr>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2.点击成绩——成绩录入教师，即可录入成绩。</w:t>
      </w:r>
    </w:p>
    <w:p>
      <w:pPr>
        <w:jc w:val="center"/>
        <w:rPr>
          <w:rFonts w:hint="eastAsia" w:ascii="宋体" w:hAnsi="宋体" w:eastAsia="宋体" w:cs="宋体"/>
          <w:b w:val="0"/>
          <w:bCs/>
          <w:sz w:val="28"/>
          <w:szCs w:val="28"/>
        </w:rPr>
      </w:pPr>
      <w:r>
        <w:rPr>
          <w:rFonts w:hint="eastAsia" w:ascii="宋体" w:hAnsi="宋体" w:eastAsia="宋体" w:cs="宋体"/>
          <w:b w:val="0"/>
          <w:bCs/>
          <w:sz w:val="28"/>
          <w:szCs w:val="28"/>
        </w:rPr>
        <w:drawing>
          <wp:inline distT="0" distB="0" distL="114300" distR="114300">
            <wp:extent cx="5314950" cy="2712085"/>
            <wp:effectExtent l="0" t="0" r="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b="16484"/>
                    <a:stretch>
                      <a:fillRect/>
                    </a:stretch>
                  </pic:blipFill>
                  <pic:spPr>
                    <a:xfrm>
                      <a:off x="0" y="0"/>
                      <a:ext cx="5314950" cy="2712085"/>
                    </a:xfrm>
                    <a:prstGeom prst="rect">
                      <a:avLst/>
                    </a:prstGeom>
                    <a:noFill/>
                    <a:ln>
                      <a:noFill/>
                    </a:ln>
                  </pic:spPr>
                </pic:pic>
              </a:graphicData>
            </a:graphic>
          </wp:inline>
        </w:drawing>
      </w:r>
    </w:p>
    <w:p>
      <w:pPr>
        <w:pStyle w:val="4"/>
        <w:ind w:left="0" w:leftChars="0" w:firstLine="0" w:firstLineChars="0"/>
        <w:jc w:val="left"/>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3.</w:t>
      </w:r>
      <w:r>
        <w:rPr>
          <w:rFonts w:hint="eastAsia" w:ascii="宋体" w:hAnsi="宋体" w:eastAsia="宋体" w:cs="宋体"/>
          <w:b w:val="0"/>
          <w:bCs/>
          <w:sz w:val="28"/>
          <w:szCs w:val="28"/>
        </w:rPr>
        <w:t>点击左边的橙黄色右拉框</w:t>
      </w:r>
      <w:r>
        <w:rPr>
          <w:rFonts w:hint="eastAsia" w:ascii="宋体" w:hAnsi="宋体" w:eastAsia="宋体" w:cs="宋体"/>
          <w:b w:val="0"/>
          <w:bCs/>
          <w:sz w:val="28"/>
          <w:szCs w:val="28"/>
          <w:lang w:eastAsia="zh-CN"/>
        </w:rPr>
        <w:t>。</w:t>
      </w:r>
    </w:p>
    <w:p>
      <w:pPr>
        <w:pStyle w:val="4"/>
        <w:ind w:left="360" w:firstLine="0" w:firstLineChars="0"/>
        <w:jc w:val="left"/>
        <w:rPr>
          <w:rFonts w:hint="eastAsia" w:ascii="宋体" w:hAnsi="宋体" w:eastAsia="宋体" w:cs="宋体"/>
          <w:b w:val="0"/>
          <w:bCs/>
          <w:sz w:val="28"/>
          <w:szCs w:val="28"/>
        </w:rPr>
      </w:pPr>
      <w:r>
        <w:rPr>
          <w:rFonts w:hint="eastAsia" w:ascii="宋体" w:hAnsi="宋体" w:eastAsia="宋体" w:cs="宋体"/>
          <w:b w:val="0"/>
          <w:bCs/>
          <w:sz w:val="28"/>
          <w:szCs w:val="28"/>
        </w:rPr>
        <w:drawing>
          <wp:inline distT="0" distB="0" distL="114300" distR="114300">
            <wp:extent cx="4900930" cy="2169795"/>
            <wp:effectExtent l="0" t="0" r="1397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900930" cy="2169795"/>
                    </a:xfrm>
                    <a:prstGeom prst="rect">
                      <a:avLst/>
                    </a:prstGeom>
                    <a:noFill/>
                    <a:ln>
                      <a:noFill/>
                    </a:ln>
                  </pic:spPr>
                </pic:pic>
              </a:graphicData>
            </a:graphic>
          </wp:inline>
        </w:drawing>
      </w:r>
    </w:p>
    <w:p>
      <w:pPr>
        <w:pStyle w:val="4"/>
        <w:ind w:left="360" w:firstLine="0" w:firstLineChars="0"/>
        <w:rPr>
          <w:rFonts w:hint="eastAsia" w:ascii="宋体" w:hAnsi="宋体" w:eastAsia="宋体" w:cs="宋体"/>
          <w:b w:val="0"/>
          <w:bCs/>
          <w:sz w:val="28"/>
          <w:szCs w:val="28"/>
        </w:rPr>
      </w:pPr>
    </w:p>
    <w:p>
      <w:pPr>
        <w:pStyle w:val="4"/>
        <w:ind w:left="0" w:leftChars="0" w:firstLine="0" w:firstLineChars="0"/>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rPr>
        <w:t>进入以下界面，输入分项比例，点击</w:t>
      </w:r>
      <w:r>
        <w:rPr>
          <w:rFonts w:hint="eastAsia" w:ascii="宋体" w:hAnsi="宋体" w:eastAsia="宋体" w:cs="宋体"/>
          <w:b w:val="0"/>
          <w:bCs/>
          <w:sz w:val="28"/>
          <w:szCs w:val="28"/>
          <w:lang w:val="en-US" w:eastAsia="zh-CN"/>
        </w:rPr>
        <w:t>确认调整</w:t>
      </w:r>
      <w:r>
        <w:rPr>
          <w:rFonts w:hint="eastAsia" w:ascii="宋体" w:hAnsi="宋体" w:eastAsia="宋体" w:cs="宋体"/>
          <w:b w:val="0"/>
          <w:bCs/>
          <w:sz w:val="28"/>
          <w:szCs w:val="28"/>
        </w:rPr>
        <w:t>，</w:t>
      </w:r>
      <w:r>
        <w:rPr>
          <w:rFonts w:hint="eastAsia" w:ascii="宋体" w:hAnsi="宋体" w:eastAsia="宋体" w:cs="宋体"/>
          <w:b w:val="0"/>
          <w:bCs/>
          <w:sz w:val="28"/>
          <w:szCs w:val="28"/>
          <w:lang w:val="en-US" w:eastAsia="zh-CN"/>
        </w:rPr>
        <w:t>成绩分项录入级制，根据实际情况选择，</w:t>
      </w:r>
      <w:r>
        <w:rPr>
          <w:rFonts w:hint="eastAsia" w:ascii="宋体" w:hAnsi="宋体" w:eastAsia="宋体" w:cs="宋体"/>
          <w:b w:val="0"/>
          <w:bCs/>
          <w:sz w:val="28"/>
          <w:szCs w:val="28"/>
        </w:rPr>
        <w:t>保存设置</w:t>
      </w:r>
      <w:r>
        <w:rPr>
          <w:rFonts w:hint="eastAsia" w:ascii="宋体" w:hAnsi="宋体" w:eastAsia="宋体" w:cs="宋体"/>
          <w:b w:val="0"/>
          <w:bCs/>
          <w:sz w:val="28"/>
          <w:szCs w:val="28"/>
          <w:lang w:eastAsia="zh-CN"/>
        </w:rPr>
        <w:t>。</w:t>
      </w:r>
    </w:p>
    <w:p>
      <w:pPr>
        <w:pStyle w:val="4"/>
        <w:ind w:left="0" w:leftChars="0" w:firstLine="0" w:firstLineChars="0"/>
        <w:rPr>
          <w:rFonts w:hint="eastAsia" w:ascii="宋体" w:hAnsi="宋体" w:eastAsia="宋体" w:cs="宋体"/>
          <w:b w:val="0"/>
          <w:bCs/>
          <w:sz w:val="28"/>
          <w:szCs w:val="28"/>
        </w:rPr>
      </w:pPr>
      <w:r>
        <w:drawing>
          <wp:inline distT="0" distB="0" distL="114300" distR="114300">
            <wp:extent cx="5274310" cy="2795905"/>
            <wp:effectExtent l="0" t="0" r="2540"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274310" cy="2795905"/>
                    </a:xfrm>
                    <a:prstGeom prst="rect">
                      <a:avLst/>
                    </a:prstGeom>
                    <a:noFill/>
                    <a:ln>
                      <a:noFill/>
                    </a:ln>
                  </pic:spPr>
                </pic:pic>
              </a:graphicData>
            </a:graphic>
          </wp:inline>
        </w:drawing>
      </w:r>
    </w:p>
    <w:p>
      <w:pPr>
        <w:pStyle w:val="4"/>
        <w:ind w:left="0" w:leftChars="0" w:firstLine="0" w:firstLineChars="0"/>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5</w:t>
      </w:r>
      <w:r>
        <w:rPr>
          <w:rFonts w:hint="eastAsia" w:ascii="宋体" w:hAnsi="宋体" w:eastAsia="宋体" w:cs="宋体"/>
          <w:b w:val="0"/>
          <w:bCs/>
          <w:sz w:val="28"/>
          <w:szCs w:val="28"/>
        </w:rPr>
        <w:t>.返回成绩录入界面，成绩分项比例已按设置显示</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总评成绩的分项录入级制显示如图左上角选择。</w:t>
      </w:r>
      <w:bookmarkStart w:id="0" w:name="_GoBack"/>
      <w:bookmarkEnd w:id="0"/>
    </w:p>
    <w:p>
      <w:pPr>
        <w:rPr>
          <w:rFonts w:hint="eastAsia" w:ascii="宋体" w:hAnsi="宋体" w:eastAsia="宋体" w:cs="宋体"/>
          <w:b w:val="0"/>
          <w:bCs/>
          <w:sz w:val="28"/>
          <w:szCs w:val="28"/>
        </w:rPr>
      </w:pPr>
      <w:r>
        <w:drawing>
          <wp:inline distT="0" distB="0" distL="114300" distR="114300">
            <wp:extent cx="5273040" cy="3725545"/>
            <wp:effectExtent l="0" t="0" r="3810"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273040" cy="372554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90B90"/>
    <w:multiLevelType w:val="singleLevel"/>
    <w:tmpl w:val="82690B9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MGRiMGE5MzVlY2E5ZGFhOGQxYzhiMTU2MjA1NTIifQ=="/>
  </w:docVars>
  <w:rsids>
    <w:rsidRoot w:val="08976F77"/>
    <w:rsid w:val="08976F77"/>
    <w:rsid w:val="4EC262F6"/>
    <w:rsid w:val="557C1A76"/>
    <w:rsid w:val="5AFE3B8D"/>
    <w:rsid w:val="5E163104"/>
    <w:rsid w:val="7B51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Words>
  <Characters>185</Characters>
  <Lines>0</Lines>
  <Paragraphs>0</Paragraphs>
  <TotalTime>18</TotalTime>
  <ScaleCrop>false</ScaleCrop>
  <LinksUpToDate>false</LinksUpToDate>
  <CharactersWithSpaces>185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2023-05-09T06:30:00Z</dcterms:created>
  <dc:creator>韩韩韩</dc:creator>
  <cp:lastModifiedBy>陈陈陈</cp:lastModifiedBy>
  <dcterms:modified xsi:type="dcterms:W3CDTF">2024-01-18T08:01:37Z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EB5C14AE1A80429B80F2C73D9A322ED3_11</vt:lpwstr>
  </property>
</Properties>
</file>