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小标宋简体" w:hAnsi="方正小标宋简体" w:eastAsia="方正小标宋简体" w:cs="方正小标宋简体"/>
          <w:b/>
          <w:color w:val="333333"/>
          <w:kern w:val="0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40"/>
        </w:rPr>
        <w:t>附件1：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2"/>
          <w:szCs w:val="36"/>
        </w:rPr>
        <w:t>“生殖医学国家重点实验室创新班”线上申请审核工作流程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right="-301" w:rightChars="-94"/>
        <w:rPr>
          <w:rFonts w:ascii="仿宋" w:hAnsi="仿宋" w:eastAsia="仿宋"/>
          <w:b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color w:val="333333"/>
          <w:sz w:val="32"/>
          <w:szCs w:val="32"/>
        </w:rPr>
        <w:t>在线办理</w:t>
      </w:r>
      <w:r>
        <w:rPr>
          <w:rFonts w:ascii="仿宋" w:hAnsi="仿宋" w:eastAsia="仿宋"/>
          <w:b/>
          <w:color w:val="333333"/>
          <w:sz w:val="32"/>
          <w:szCs w:val="32"/>
        </w:rPr>
        <w:t>流程</w:t>
      </w:r>
      <w:r>
        <w:rPr>
          <w:rFonts w:hint="eastAsia" w:ascii="仿宋" w:hAnsi="仿宋" w:eastAsia="仿宋"/>
          <w:b/>
          <w:color w:val="333333"/>
          <w:sz w:val="32"/>
          <w:szCs w:val="32"/>
        </w:rPr>
        <w:t>：</w:t>
      </w:r>
    </w:p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right="-301" w:rightChars="-94" w:firstLine="480" w:firstLineChars="15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学生提交转专业</w:t>
      </w:r>
      <w:r>
        <w:rPr>
          <w:rFonts w:ascii="仿宋" w:hAnsi="仿宋" w:eastAsia="仿宋"/>
          <w:color w:val="333333"/>
          <w:sz w:val="32"/>
          <w:szCs w:val="32"/>
        </w:rPr>
        <w:t>申请</w:t>
      </w:r>
      <w:r>
        <w:rPr>
          <w:rFonts w:hint="eastAsia" w:ascii="仿宋" w:hAnsi="仿宋" w:eastAsia="仿宋"/>
          <w:color w:val="333333"/>
          <w:sz w:val="32"/>
          <w:szCs w:val="32"/>
        </w:rPr>
        <w:t>（</w:t>
      </w:r>
      <w:r>
        <w:rPr>
          <w:rFonts w:ascii="仿宋" w:hAnsi="仿宋" w:eastAsia="仿宋"/>
          <w:color w:val="333333"/>
          <w:sz w:val="32"/>
          <w:szCs w:val="32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ascii="仿宋" w:hAnsi="仿宋" w:eastAsia="仿宋"/>
          <w:color w:val="333333"/>
          <w:sz w:val="32"/>
          <w:szCs w:val="32"/>
        </w:rPr>
        <w:t>5</w:t>
      </w:r>
      <w:r>
        <w:rPr>
          <w:rFonts w:hint="eastAsia" w:ascii="仿宋" w:hAnsi="仿宋" w:eastAsia="仿宋"/>
          <w:color w:val="333333"/>
          <w:sz w:val="32"/>
          <w:szCs w:val="32"/>
        </w:rPr>
        <w:t>日</w:t>
      </w:r>
      <w:r>
        <w:rPr>
          <w:rFonts w:ascii="仿宋" w:hAnsi="仿宋" w:eastAsia="仿宋"/>
          <w:color w:val="333333"/>
          <w:sz w:val="32"/>
          <w:szCs w:val="32"/>
        </w:rPr>
        <w:t>09</w:t>
      </w:r>
      <w:r>
        <w:rPr>
          <w:rFonts w:hint="eastAsia" w:ascii="仿宋" w:hAnsi="仿宋" w:eastAsia="仿宋"/>
          <w:color w:val="333333"/>
          <w:sz w:val="32"/>
          <w:szCs w:val="32"/>
        </w:rPr>
        <w:t>:00——</w:t>
      </w:r>
      <w:r>
        <w:rPr>
          <w:rFonts w:ascii="仿宋" w:hAnsi="仿宋" w:eastAsia="仿宋"/>
          <w:color w:val="333333"/>
          <w:sz w:val="32"/>
          <w:szCs w:val="32"/>
        </w:rPr>
        <w:t>9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ascii="仿宋" w:hAnsi="仿宋" w:eastAsia="仿宋"/>
          <w:color w:val="333333"/>
          <w:sz w:val="32"/>
          <w:szCs w:val="32"/>
        </w:rPr>
        <w:t>7</w:t>
      </w:r>
      <w:r>
        <w:rPr>
          <w:rFonts w:hint="eastAsia" w:ascii="仿宋" w:hAnsi="仿宋" w:eastAsia="仿宋"/>
          <w:color w:val="333333"/>
          <w:sz w:val="32"/>
          <w:szCs w:val="32"/>
        </w:rPr>
        <w:t>日1</w:t>
      </w:r>
      <w:r>
        <w:rPr>
          <w:rFonts w:ascii="仿宋" w:hAnsi="仿宋" w:eastAsia="仿宋"/>
          <w:color w:val="333333"/>
          <w:sz w:val="32"/>
          <w:szCs w:val="32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:00）——转出</w:t>
      </w:r>
      <w:r>
        <w:rPr>
          <w:rFonts w:ascii="仿宋" w:hAnsi="仿宋" w:eastAsia="仿宋"/>
          <w:color w:val="333333"/>
          <w:sz w:val="32"/>
          <w:szCs w:val="32"/>
        </w:rPr>
        <w:t>学院报名审核</w:t>
      </w:r>
      <w:r>
        <w:rPr>
          <w:rFonts w:hint="eastAsia" w:ascii="仿宋" w:hAnsi="仿宋" w:eastAsia="仿宋"/>
          <w:color w:val="333333"/>
          <w:sz w:val="32"/>
          <w:szCs w:val="32"/>
        </w:rPr>
        <w:t>（学工审核</w:t>
      </w:r>
      <w:r>
        <w:rPr>
          <w:rFonts w:ascii="仿宋" w:hAnsi="仿宋" w:eastAsia="仿宋"/>
          <w:color w:val="333333"/>
          <w:sz w:val="32"/>
          <w:szCs w:val="32"/>
        </w:rPr>
        <w:t>，9</w:t>
      </w:r>
      <w:r>
        <w:rPr>
          <w:rFonts w:hint="eastAsia" w:ascii="仿宋" w:hAnsi="仿宋" w:eastAsia="仿宋"/>
          <w:color w:val="333333"/>
          <w:sz w:val="32"/>
          <w:szCs w:val="32"/>
        </w:rPr>
        <w:t>月7日1</w:t>
      </w:r>
      <w:r>
        <w:rPr>
          <w:rFonts w:ascii="仿宋" w:hAnsi="仿宋" w:eastAsia="仿宋"/>
          <w:color w:val="333333"/>
          <w:sz w:val="32"/>
          <w:szCs w:val="32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:00——9月</w:t>
      </w:r>
      <w:r>
        <w:rPr>
          <w:rFonts w:ascii="仿宋" w:hAnsi="仿宋" w:eastAsia="仿宋"/>
          <w:color w:val="333333"/>
          <w:sz w:val="32"/>
          <w:szCs w:val="32"/>
        </w:rPr>
        <w:t>8</w:t>
      </w:r>
      <w:r>
        <w:rPr>
          <w:rFonts w:hint="eastAsia" w:ascii="仿宋" w:hAnsi="仿宋" w:eastAsia="仿宋"/>
          <w:color w:val="333333"/>
          <w:sz w:val="32"/>
          <w:szCs w:val="32"/>
        </w:rPr>
        <w:t>日16:</w:t>
      </w:r>
      <w:r>
        <w:rPr>
          <w:rFonts w:ascii="仿宋" w:hAnsi="仿宋" w:eastAsia="仿宋"/>
          <w:color w:val="333333"/>
          <w:sz w:val="32"/>
          <w:szCs w:val="32"/>
        </w:rPr>
        <w:t>0</w:t>
      </w:r>
      <w:r>
        <w:rPr>
          <w:rFonts w:hint="eastAsia" w:ascii="仿宋" w:hAnsi="仿宋" w:eastAsia="仿宋"/>
          <w:color w:val="333333"/>
          <w:sz w:val="32"/>
          <w:szCs w:val="32"/>
        </w:rPr>
        <w:t>0）</w:t>
      </w:r>
      <w:r>
        <w:rPr>
          <w:rFonts w:ascii="仿宋" w:hAnsi="仿宋" w:eastAsia="仿宋"/>
          <w:color w:val="333333"/>
          <w:sz w:val="32"/>
          <w:szCs w:val="32"/>
        </w:rPr>
        <w:t>——</w:t>
      </w:r>
      <w:r>
        <w:rPr>
          <w:rFonts w:hint="eastAsia" w:ascii="仿宋" w:hAnsi="仿宋" w:eastAsia="仿宋"/>
          <w:color w:val="333333"/>
          <w:sz w:val="32"/>
          <w:szCs w:val="32"/>
        </w:rPr>
        <w:t>教务处</w:t>
      </w:r>
      <w:r>
        <w:rPr>
          <w:rFonts w:ascii="仿宋" w:hAnsi="仿宋" w:eastAsia="仿宋"/>
          <w:color w:val="333333"/>
          <w:sz w:val="32"/>
          <w:szCs w:val="32"/>
        </w:rPr>
        <w:t>审核</w:t>
      </w:r>
      <w:r>
        <w:rPr>
          <w:rFonts w:hint="eastAsia" w:ascii="仿宋" w:hAnsi="仿宋" w:eastAsia="仿宋"/>
          <w:color w:val="333333"/>
          <w:sz w:val="32"/>
          <w:szCs w:val="32"/>
        </w:rPr>
        <w:t>（9月</w:t>
      </w:r>
      <w:r>
        <w:rPr>
          <w:rFonts w:ascii="仿宋" w:hAnsi="仿宋" w:eastAsia="仿宋"/>
          <w:color w:val="333333"/>
          <w:sz w:val="32"/>
          <w:szCs w:val="32"/>
        </w:rPr>
        <w:t>9-11</w:t>
      </w:r>
      <w:r>
        <w:rPr>
          <w:rFonts w:hint="eastAsia" w:ascii="仿宋" w:hAnsi="仿宋" w:eastAsia="仿宋"/>
          <w:color w:val="333333"/>
          <w:sz w:val="32"/>
          <w:szCs w:val="32"/>
        </w:rPr>
        <w:t>日）——笔试、面试</w:t>
      </w:r>
      <w:r>
        <w:rPr>
          <w:rFonts w:ascii="仿宋" w:hAnsi="仿宋" w:eastAsia="仿宋"/>
          <w:color w:val="333333"/>
          <w:sz w:val="32"/>
          <w:szCs w:val="32"/>
        </w:rPr>
        <w:t>后</w:t>
      </w:r>
      <w:r>
        <w:rPr>
          <w:rFonts w:hint="eastAsia" w:ascii="仿宋" w:hAnsi="仿宋" w:eastAsia="仿宋"/>
          <w:color w:val="333333"/>
          <w:sz w:val="32"/>
          <w:szCs w:val="32"/>
        </w:rPr>
        <w:t>进行</w:t>
      </w:r>
      <w:r>
        <w:rPr>
          <w:rFonts w:ascii="仿宋" w:hAnsi="仿宋" w:eastAsia="仿宋"/>
          <w:color w:val="333333"/>
          <w:sz w:val="32"/>
          <w:szCs w:val="32"/>
        </w:rPr>
        <w:t>学籍更新。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321" w:firstLineChars="10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二、线上申请</w:t>
      </w:r>
      <w:r>
        <w:rPr>
          <w:rStyle w:val="7"/>
          <w:rFonts w:ascii="仿宋" w:hAnsi="仿宋" w:eastAsia="仿宋"/>
          <w:color w:val="333333"/>
          <w:sz w:val="32"/>
          <w:szCs w:val="32"/>
        </w:rPr>
        <w:t>流程</w:t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（学生）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1、登陆网上</w:t>
      </w:r>
      <w:r>
        <w:rPr>
          <w:rFonts w:ascii="仿宋" w:hAnsi="仿宋" w:eastAsia="仿宋"/>
          <w:color w:val="333333"/>
          <w:sz w:val="32"/>
          <w:szCs w:val="32"/>
        </w:rPr>
        <w:t>办事大厅新版</w:t>
      </w:r>
      <w:r>
        <w:rPr>
          <w:rFonts w:hint="eastAsia" w:ascii="仿宋" w:hAnsi="仿宋" w:eastAsia="仿宋"/>
          <w:color w:val="333333"/>
          <w:sz w:val="32"/>
          <w:szCs w:val="32"/>
        </w:rPr>
        <w:t>教务系统：点击报名申请——学生转专业申请，点击申报（见</w:t>
      </w:r>
      <w:r>
        <w:rPr>
          <w:rFonts w:ascii="仿宋" w:hAnsi="仿宋" w:eastAsia="仿宋"/>
          <w:color w:val="333333"/>
          <w:sz w:val="32"/>
          <w:szCs w:val="32"/>
        </w:rPr>
        <w:t>图</w:t>
      </w:r>
      <w:r>
        <w:rPr>
          <w:rFonts w:hint="eastAsia" w:ascii="仿宋" w:hAnsi="仿宋" w:eastAsia="仿宋"/>
          <w:color w:val="333333"/>
          <w:sz w:val="32"/>
          <w:szCs w:val="32"/>
        </w:rPr>
        <w:t>1-</w:t>
      </w:r>
      <w:r>
        <w:rPr>
          <w:rFonts w:ascii="仿宋" w:hAnsi="仿宋" w:eastAsia="仿宋"/>
          <w:color w:val="333333"/>
          <w:sz w:val="32"/>
          <w:szCs w:val="32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</w:rPr>
        <w:t>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5274310" cy="281241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图1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5274310" cy="18249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图2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2、选择拟报名的学院、专业，点击专业</w:t>
      </w:r>
      <w:r>
        <w:rPr>
          <w:rFonts w:ascii="仿宋" w:hAnsi="仿宋" w:eastAsia="仿宋"/>
          <w:color w:val="333333"/>
          <w:sz w:val="32"/>
          <w:szCs w:val="32"/>
        </w:rPr>
        <w:t>名称</w:t>
      </w:r>
      <w:r>
        <w:rPr>
          <w:rFonts w:hint="eastAsia" w:ascii="仿宋" w:hAnsi="仿宋" w:eastAsia="仿宋"/>
          <w:color w:val="333333"/>
          <w:sz w:val="32"/>
          <w:szCs w:val="32"/>
        </w:rPr>
        <w:t>可查看专业拟接收人数、考试科目等信息，</w:t>
      </w:r>
      <w:r>
        <w:rPr>
          <w:rFonts w:ascii="仿宋" w:hAnsi="仿宋" w:eastAsia="仿宋"/>
          <w:color w:val="333333"/>
          <w:sz w:val="32"/>
          <w:szCs w:val="32"/>
        </w:rPr>
        <w:t>选择</w:t>
      </w:r>
      <w:r>
        <w:rPr>
          <w:rFonts w:hint="eastAsia" w:ascii="仿宋" w:hAnsi="仿宋" w:eastAsia="仿宋"/>
          <w:color w:val="333333"/>
          <w:sz w:val="32"/>
          <w:szCs w:val="32"/>
        </w:rPr>
        <w:t>拟转</w:t>
      </w:r>
      <w:r>
        <w:rPr>
          <w:rFonts w:ascii="仿宋" w:hAnsi="仿宋" w:eastAsia="仿宋"/>
          <w:color w:val="333333"/>
          <w:sz w:val="32"/>
          <w:szCs w:val="32"/>
        </w:rPr>
        <w:t>专业，</w:t>
      </w:r>
      <w:r>
        <w:rPr>
          <w:rFonts w:hint="eastAsia" w:ascii="仿宋" w:hAnsi="仿宋" w:eastAsia="仿宋"/>
          <w:color w:val="333333"/>
          <w:sz w:val="32"/>
          <w:szCs w:val="32"/>
        </w:rPr>
        <w:t>并仔细</w:t>
      </w:r>
      <w:r>
        <w:rPr>
          <w:rFonts w:ascii="仿宋" w:hAnsi="仿宋" w:eastAsia="仿宋"/>
          <w:color w:val="333333"/>
          <w:sz w:val="32"/>
          <w:szCs w:val="32"/>
        </w:rPr>
        <w:t>阅读报名说明</w:t>
      </w:r>
      <w:r>
        <w:rPr>
          <w:rFonts w:hint="eastAsia" w:ascii="仿宋" w:hAnsi="仿宋" w:eastAsia="仿宋"/>
          <w:color w:val="333333"/>
          <w:sz w:val="32"/>
          <w:szCs w:val="32"/>
        </w:rPr>
        <w:t>（见</w:t>
      </w:r>
      <w:r>
        <w:rPr>
          <w:rFonts w:ascii="仿宋" w:hAnsi="仿宋" w:eastAsia="仿宋"/>
          <w:color w:val="333333"/>
          <w:sz w:val="32"/>
          <w:szCs w:val="32"/>
        </w:rPr>
        <w:t>图</w:t>
      </w:r>
      <w:r>
        <w:rPr>
          <w:rFonts w:hint="eastAsia" w:ascii="仿宋" w:hAnsi="仿宋" w:eastAsia="仿宋"/>
          <w:color w:val="333333"/>
          <w:sz w:val="32"/>
          <w:szCs w:val="32"/>
        </w:rPr>
        <w:t>3</w:t>
      </w:r>
      <w:r>
        <w:rPr>
          <w:rFonts w:ascii="仿宋" w:hAnsi="仿宋" w:eastAsia="仿宋"/>
          <w:color w:val="333333"/>
          <w:sz w:val="32"/>
          <w:szCs w:val="32"/>
        </w:rPr>
        <w:t>-4</w:t>
      </w:r>
      <w:r>
        <w:rPr>
          <w:rFonts w:hint="eastAsia" w:ascii="仿宋" w:hAnsi="仿宋" w:eastAsia="仿宋"/>
          <w:color w:val="333333"/>
          <w:sz w:val="32"/>
          <w:szCs w:val="32"/>
        </w:rPr>
        <w:t>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4973320" cy="26765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8962" cy="268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图3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4986020" cy="3609975"/>
            <wp:effectExtent l="0" t="0" r="508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0285" cy="3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图4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3、上传附件（个人</w:t>
      </w:r>
      <w:r>
        <w:rPr>
          <w:rFonts w:ascii="仿宋" w:hAnsi="仿宋" w:eastAsia="仿宋"/>
          <w:color w:val="333333"/>
          <w:sz w:val="32"/>
          <w:szCs w:val="32"/>
        </w:rPr>
        <w:t>简历p</w:t>
      </w:r>
      <w:r>
        <w:rPr>
          <w:rFonts w:hint="eastAsia" w:ascii="仿宋" w:hAnsi="仿宋" w:eastAsia="仿宋"/>
          <w:color w:val="333333"/>
          <w:sz w:val="32"/>
          <w:szCs w:val="32"/>
        </w:rPr>
        <w:t>df版</w:t>
      </w:r>
      <w:r>
        <w:rPr>
          <w:rFonts w:ascii="仿宋" w:hAnsi="仿宋" w:eastAsia="仿宋"/>
          <w:color w:val="333333"/>
          <w:sz w:val="32"/>
          <w:szCs w:val="32"/>
        </w:rPr>
        <w:t>，包含</w:t>
      </w:r>
      <w:r>
        <w:rPr>
          <w:rFonts w:hint="eastAsia" w:ascii="仿宋" w:hAnsi="仿宋" w:eastAsia="仿宋"/>
          <w:color w:val="333333"/>
          <w:sz w:val="32"/>
          <w:szCs w:val="32"/>
        </w:rPr>
        <w:t>高考省份/</w:t>
      </w:r>
      <w:r>
        <w:rPr>
          <w:rFonts w:ascii="仿宋" w:hAnsi="仿宋" w:eastAsia="仿宋"/>
          <w:color w:val="333333"/>
          <w:sz w:val="32"/>
          <w:szCs w:val="32"/>
        </w:rPr>
        <w:t>分数</w:t>
      </w:r>
      <w:r>
        <w:rPr>
          <w:rFonts w:hint="eastAsia" w:ascii="仿宋" w:hAnsi="仿宋" w:eastAsia="仿宋"/>
          <w:color w:val="333333"/>
          <w:sz w:val="32"/>
          <w:szCs w:val="32"/>
        </w:rPr>
        <w:t>、文理科/选测科目</w:t>
      </w:r>
      <w:r>
        <w:rPr>
          <w:rFonts w:ascii="仿宋" w:hAnsi="仿宋" w:eastAsia="仿宋"/>
          <w:color w:val="333333"/>
          <w:sz w:val="32"/>
          <w:szCs w:val="32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</w:rPr>
        <w:t>四六级</w:t>
      </w:r>
      <w:r>
        <w:rPr>
          <w:rFonts w:ascii="仿宋" w:hAnsi="仿宋" w:eastAsia="仿宋"/>
          <w:color w:val="333333"/>
          <w:sz w:val="32"/>
          <w:szCs w:val="32"/>
        </w:rPr>
        <w:t>成绩、</w:t>
      </w:r>
      <w:r>
        <w:rPr>
          <w:rFonts w:hint="eastAsia" w:ascii="仿宋" w:hAnsi="仿宋" w:eastAsia="仿宋"/>
          <w:color w:val="333333"/>
          <w:sz w:val="32"/>
          <w:szCs w:val="32"/>
        </w:rPr>
        <w:t>特长</w:t>
      </w:r>
      <w:r>
        <w:rPr>
          <w:rFonts w:ascii="仿宋" w:hAnsi="仿宋" w:eastAsia="仿宋"/>
          <w:color w:val="333333"/>
          <w:sz w:val="32"/>
          <w:szCs w:val="32"/>
        </w:rPr>
        <w:t>、奖惩情况等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ascii="仿宋" w:hAnsi="仿宋" w:eastAsia="仿宋"/>
          <w:color w:val="333333"/>
          <w:sz w:val="32"/>
          <w:szCs w:val="32"/>
        </w:rPr>
        <w:t>其他</w:t>
      </w:r>
      <w:r>
        <w:rPr>
          <w:rFonts w:hint="eastAsia" w:ascii="仿宋" w:hAnsi="仿宋" w:eastAsia="仿宋"/>
          <w:color w:val="333333"/>
          <w:sz w:val="32"/>
          <w:szCs w:val="32"/>
        </w:rPr>
        <w:t>内容、</w:t>
      </w:r>
      <w:r>
        <w:rPr>
          <w:rFonts w:ascii="仿宋" w:hAnsi="仿宋" w:eastAsia="仿宋"/>
          <w:color w:val="333333"/>
          <w:sz w:val="32"/>
          <w:szCs w:val="32"/>
        </w:rPr>
        <w:t>格式不限</w:t>
      </w:r>
      <w:r>
        <w:rPr>
          <w:rFonts w:hint="eastAsia" w:ascii="仿宋" w:hAnsi="仿宋" w:eastAsia="仿宋"/>
          <w:color w:val="333333"/>
          <w:sz w:val="32"/>
          <w:szCs w:val="32"/>
        </w:rPr>
        <w:t>），填写申请理由（务必</w:t>
      </w:r>
      <w:r>
        <w:rPr>
          <w:rFonts w:ascii="仿宋" w:hAnsi="仿宋" w:eastAsia="仿宋"/>
          <w:color w:val="333333"/>
          <w:sz w:val="32"/>
          <w:szCs w:val="32"/>
        </w:rPr>
        <w:t>填写高考选测科目</w:t>
      </w:r>
      <w:r>
        <w:rPr>
          <w:rFonts w:hint="eastAsia" w:ascii="仿宋" w:hAnsi="仿宋" w:eastAsia="仿宋"/>
          <w:color w:val="333333"/>
          <w:sz w:val="32"/>
          <w:szCs w:val="32"/>
        </w:rPr>
        <w:t>、四六级</w:t>
      </w:r>
      <w:r>
        <w:rPr>
          <w:rFonts w:ascii="仿宋" w:hAnsi="仿宋" w:eastAsia="仿宋"/>
          <w:color w:val="333333"/>
          <w:sz w:val="32"/>
          <w:szCs w:val="32"/>
        </w:rPr>
        <w:t>成绩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联系方式，</w:t>
      </w:r>
      <w:r>
        <w:rPr>
          <w:rFonts w:ascii="仿宋" w:hAnsi="仿宋" w:eastAsia="仿宋"/>
          <w:color w:val="333333"/>
          <w:sz w:val="32"/>
          <w:szCs w:val="32"/>
        </w:rPr>
        <w:t>否则</w:t>
      </w:r>
      <w:r>
        <w:rPr>
          <w:rFonts w:hint="eastAsia" w:ascii="仿宋" w:hAnsi="仿宋" w:eastAsia="仿宋"/>
          <w:color w:val="333333"/>
          <w:sz w:val="32"/>
          <w:szCs w:val="32"/>
        </w:rPr>
        <w:t>审核</w:t>
      </w:r>
      <w:r>
        <w:rPr>
          <w:rFonts w:ascii="仿宋" w:hAnsi="仿宋" w:eastAsia="仿宋"/>
          <w:color w:val="333333"/>
          <w:sz w:val="32"/>
          <w:szCs w:val="32"/>
        </w:rPr>
        <w:t>不通过</w:t>
      </w:r>
      <w:r>
        <w:rPr>
          <w:rFonts w:hint="eastAsia" w:ascii="仿宋" w:hAnsi="仿宋" w:eastAsia="仿宋"/>
          <w:color w:val="333333"/>
          <w:sz w:val="32"/>
          <w:szCs w:val="32"/>
        </w:rPr>
        <w:t>），点击确定，申报内容处于</w:t>
      </w:r>
      <w:r>
        <w:rPr>
          <w:rFonts w:hint="eastAsia" w:ascii="仿宋" w:hAnsi="仿宋" w:eastAsia="仿宋"/>
          <w:b/>
          <w:color w:val="333333"/>
          <w:sz w:val="32"/>
          <w:szCs w:val="32"/>
        </w:rPr>
        <w:t>保存</w:t>
      </w:r>
      <w:r>
        <w:rPr>
          <w:rFonts w:hint="eastAsia" w:ascii="仿宋" w:hAnsi="仿宋" w:eastAsia="仿宋"/>
          <w:color w:val="333333"/>
          <w:sz w:val="32"/>
          <w:szCs w:val="32"/>
        </w:rPr>
        <w:t>状态（见</w:t>
      </w:r>
      <w:r>
        <w:rPr>
          <w:rFonts w:ascii="仿宋" w:hAnsi="仿宋" w:eastAsia="仿宋"/>
          <w:color w:val="333333"/>
          <w:sz w:val="32"/>
          <w:szCs w:val="32"/>
        </w:rPr>
        <w:t>图</w:t>
      </w:r>
      <w:r>
        <w:rPr>
          <w:rFonts w:hint="eastAsia" w:ascii="仿宋" w:hAnsi="仿宋" w:eastAsia="仿宋"/>
          <w:color w:val="333333"/>
          <w:sz w:val="32"/>
          <w:szCs w:val="32"/>
        </w:rPr>
        <w:t>5）。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4752975" cy="299847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1156" cy="300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图5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4、务必点击</w:t>
      </w:r>
      <w:r>
        <w:rPr>
          <w:rFonts w:hint="eastAsia" w:ascii="仿宋" w:hAnsi="仿宋" w:eastAsia="仿宋"/>
          <w:b/>
          <w:color w:val="333333"/>
          <w:sz w:val="32"/>
          <w:szCs w:val="32"/>
        </w:rPr>
        <w:t>提交</w:t>
      </w:r>
      <w:r>
        <w:rPr>
          <w:rFonts w:hint="eastAsia" w:ascii="仿宋" w:hAnsi="仿宋" w:eastAsia="仿宋"/>
          <w:color w:val="333333"/>
          <w:sz w:val="32"/>
          <w:szCs w:val="32"/>
        </w:rPr>
        <w:t>申请，待转出学院、教务处审核完成</w:t>
      </w:r>
      <w:r>
        <w:rPr>
          <w:rFonts w:ascii="仿宋" w:hAnsi="仿宋" w:eastAsia="仿宋"/>
          <w:color w:val="333333"/>
          <w:sz w:val="32"/>
          <w:szCs w:val="32"/>
        </w:rPr>
        <w:t>流程</w:t>
      </w:r>
      <w:r>
        <w:rPr>
          <w:rFonts w:hint="eastAsia" w:ascii="仿宋" w:hAnsi="仿宋" w:eastAsia="仿宋"/>
          <w:color w:val="333333"/>
          <w:sz w:val="32"/>
          <w:szCs w:val="32"/>
        </w:rPr>
        <w:t>，</w:t>
      </w:r>
      <w:r>
        <w:rPr>
          <w:rFonts w:ascii="仿宋" w:hAnsi="仿宋" w:eastAsia="仿宋"/>
          <w:color w:val="333333"/>
          <w:sz w:val="32"/>
          <w:szCs w:val="32"/>
        </w:rPr>
        <w:t>点击流程跟踪查看审核环节</w:t>
      </w:r>
      <w:r>
        <w:rPr>
          <w:rFonts w:hint="eastAsia" w:ascii="仿宋" w:hAnsi="仿宋" w:eastAsia="仿宋"/>
          <w:color w:val="333333"/>
          <w:sz w:val="32"/>
          <w:szCs w:val="32"/>
        </w:rPr>
        <w:t>。学生可修改、取消申报，或撤销未审核的申请，处于</w:t>
      </w: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保存</w:t>
      </w:r>
      <w:r>
        <w:rPr>
          <w:rFonts w:ascii="仿宋" w:hAnsi="仿宋" w:eastAsia="仿宋"/>
          <w:color w:val="333333"/>
          <w:sz w:val="32"/>
          <w:szCs w:val="32"/>
        </w:rPr>
        <w:t>状态的</w:t>
      </w:r>
      <w:r>
        <w:rPr>
          <w:rFonts w:hint="eastAsia" w:ascii="仿宋" w:hAnsi="仿宋" w:eastAsia="仿宋"/>
          <w:color w:val="333333"/>
          <w:sz w:val="32"/>
          <w:szCs w:val="32"/>
        </w:rPr>
        <w:t>申请说明未</w:t>
      </w:r>
      <w:r>
        <w:rPr>
          <w:rFonts w:ascii="仿宋" w:hAnsi="仿宋" w:eastAsia="仿宋"/>
          <w:color w:val="333333"/>
          <w:sz w:val="32"/>
          <w:szCs w:val="32"/>
        </w:rPr>
        <w:t>提交成功</w:t>
      </w:r>
      <w:r>
        <w:rPr>
          <w:rFonts w:hint="eastAsia" w:ascii="仿宋" w:hAnsi="仿宋" w:eastAsia="仿宋"/>
          <w:color w:val="333333"/>
          <w:sz w:val="32"/>
          <w:szCs w:val="32"/>
        </w:rPr>
        <w:t>（见</w:t>
      </w:r>
      <w:r>
        <w:rPr>
          <w:rFonts w:ascii="仿宋" w:hAnsi="仿宋" w:eastAsia="仿宋"/>
          <w:color w:val="333333"/>
          <w:sz w:val="32"/>
          <w:szCs w:val="32"/>
        </w:rPr>
        <w:t>图</w:t>
      </w:r>
      <w:r>
        <w:rPr>
          <w:rFonts w:hint="eastAsia" w:ascii="仿宋" w:hAnsi="仿宋" w:eastAsia="仿宋"/>
          <w:color w:val="333333"/>
          <w:sz w:val="32"/>
          <w:szCs w:val="32"/>
        </w:rPr>
        <w:t>6）。</w:t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drawing>
          <wp:inline distT="0" distB="0" distL="0" distR="0">
            <wp:extent cx="5274310" cy="156019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hd w:val="clear" w:color="auto" w:fill="FFFFFF"/>
        <w:spacing w:before="0" w:beforeAutospacing="0" w:after="0" w:afterAutospacing="0" w:line="555" w:lineRule="atLeast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图6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362"/>
        <w:rPr>
          <w:rStyle w:val="7"/>
          <w:rFonts w:ascii="仿宋" w:hAnsi="仿宋" w:eastAsia="仿宋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三</w:t>
      </w:r>
      <w:r>
        <w:rPr>
          <w:rStyle w:val="7"/>
          <w:rFonts w:ascii="仿宋" w:hAnsi="仿宋" w:eastAsia="仿宋"/>
          <w:color w:val="333333"/>
          <w:sz w:val="32"/>
          <w:szCs w:val="32"/>
        </w:rPr>
        <w:t>、</w:t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线上审批</w:t>
      </w:r>
      <w:r>
        <w:rPr>
          <w:rStyle w:val="7"/>
          <w:rFonts w:ascii="仿宋" w:hAnsi="仿宋" w:eastAsia="仿宋"/>
          <w:color w:val="333333"/>
          <w:sz w:val="32"/>
          <w:szCs w:val="32"/>
        </w:rPr>
        <w:t>流程</w:t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（学院/部门）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362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1、转出学院报名审核（学工）：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362" w:firstLine="360" w:firstLineChars="150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125095</wp:posOffset>
            </wp:positionH>
            <wp:positionV relativeFrom="page">
              <wp:posOffset>4269105</wp:posOffset>
            </wp:positionV>
            <wp:extent cx="5273675" cy="3156585"/>
            <wp:effectExtent l="0" t="0" r="3175" b="571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登陆网上办事大厅新版教务系统：学籍管理——学生转专业——审批学生转专业申请，切换到转出审核。勾选待审核学生，点击右上角审核，查看学生报名信息及附件，根据国重班选拔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通知及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转专业实施细则确认报名资格，填写审核意见，点击确定。</w:t>
      </w:r>
      <w:r>
        <w:rPr>
          <w:rFonts w:ascii="仿宋" w:hAnsi="仿宋" w:eastAsia="仿宋"/>
          <w:color w:val="333333"/>
          <w:sz w:val="32"/>
          <w:szCs w:val="32"/>
        </w:rPr>
        <w:t>点击流程跟踪</w:t>
      </w:r>
      <w:r>
        <w:rPr>
          <w:rFonts w:hint="eastAsia" w:ascii="仿宋" w:hAnsi="仿宋" w:eastAsia="仿宋"/>
          <w:color w:val="333333"/>
          <w:sz w:val="32"/>
          <w:szCs w:val="32"/>
        </w:rPr>
        <w:t>可</w:t>
      </w:r>
      <w:r>
        <w:rPr>
          <w:rFonts w:ascii="仿宋" w:hAnsi="仿宋" w:eastAsia="仿宋"/>
          <w:color w:val="333333"/>
          <w:sz w:val="32"/>
          <w:szCs w:val="32"/>
        </w:rPr>
        <w:t>查看审核环节</w:t>
      </w:r>
      <w:r>
        <w:rPr>
          <w:rFonts w:hint="eastAsia" w:ascii="仿宋" w:hAnsi="仿宋" w:eastAsia="仿宋"/>
          <w:color w:val="333333"/>
          <w:sz w:val="32"/>
          <w:szCs w:val="32"/>
        </w:rPr>
        <w:t>。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学生报名信息可导出至Excel（见图7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-9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）。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图7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2313940</wp:posOffset>
            </wp:positionV>
            <wp:extent cx="5274310" cy="2938780"/>
            <wp:effectExtent l="0" t="0" r="2540" b="1397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12700</wp:posOffset>
            </wp:positionV>
            <wp:extent cx="5274310" cy="1854835"/>
            <wp:effectExtent l="0" t="0" r="2540" b="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图8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图9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rPr>
          <w:rStyle w:val="7"/>
          <w:rFonts w:ascii="仿宋" w:hAnsi="仿宋" w:eastAsia="仿宋"/>
          <w:b w:val="0"/>
          <w:color w:val="333333"/>
          <w:sz w:val="32"/>
          <w:szCs w:val="32"/>
        </w:rPr>
      </w:pPr>
      <w:r>
        <w:rPr>
          <w:rStyle w:val="7"/>
          <w:rFonts w:ascii="仿宋" w:hAnsi="仿宋" w:eastAsia="仿宋"/>
          <w:color w:val="333333"/>
          <w:sz w:val="32"/>
          <w:szCs w:val="32"/>
        </w:rPr>
        <w:t>2</w:t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、教务处审核：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Fonts w:ascii="仿宋" w:hAnsi="仿宋" w:eastAsia="仿宋"/>
          <w:bCs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转出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学院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审核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通过后，教务处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审核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并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组织笔试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、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阅卷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，公布进入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面试学生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名单（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教务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处网页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通知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）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。最终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获得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进入国重班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资格的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学生由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教务处线上审核通过并</w:t>
      </w:r>
      <w:r>
        <w:rPr>
          <w:rStyle w:val="7"/>
          <w:rFonts w:hint="eastAsia" w:ascii="仿宋" w:hAnsi="仿宋" w:eastAsia="仿宋"/>
          <w:b w:val="0"/>
          <w:color w:val="333333"/>
          <w:sz w:val="32"/>
          <w:szCs w:val="32"/>
        </w:rPr>
        <w:t>进行学籍</w:t>
      </w:r>
      <w:r>
        <w:rPr>
          <w:rStyle w:val="7"/>
          <w:rFonts w:ascii="仿宋" w:hAnsi="仿宋" w:eastAsia="仿宋"/>
          <w:b w:val="0"/>
          <w:color w:val="333333"/>
          <w:sz w:val="32"/>
          <w:szCs w:val="32"/>
        </w:rPr>
        <w:t>更新。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left="362"/>
        <w:rPr>
          <w:rStyle w:val="7"/>
          <w:rFonts w:ascii="仿宋" w:hAnsi="仿宋" w:eastAsia="仿宋"/>
          <w:color w:val="333333"/>
          <w:sz w:val="32"/>
          <w:szCs w:val="32"/>
        </w:rPr>
      </w:pP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四</w:t>
      </w:r>
      <w:r>
        <w:rPr>
          <w:rStyle w:val="7"/>
          <w:rFonts w:ascii="仿宋" w:hAnsi="仿宋" w:eastAsia="仿宋"/>
          <w:color w:val="333333"/>
          <w:sz w:val="32"/>
          <w:szCs w:val="32"/>
        </w:rPr>
        <w:t>、</w:t>
      </w:r>
      <w:r>
        <w:rPr>
          <w:rStyle w:val="7"/>
          <w:rFonts w:hint="eastAsia" w:ascii="仿宋" w:hAnsi="仿宋" w:eastAsia="仿宋"/>
          <w:color w:val="333333"/>
          <w:sz w:val="32"/>
          <w:szCs w:val="32"/>
        </w:rPr>
        <w:t>其他说明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480" w:firstLineChars="150"/>
        <w:rPr>
          <w:rFonts w:ascii="仿宋" w:hAnsi="仿宋" w:eastAsia="仿宋"/>
          <w:color w:val="333333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其他</w:t>
      </w:r>
      <w:r>
        <w:rPr>
          <w:rFonts w:ascii="仿宋" w:hAnsi="仿宋" w:eastAsia="仿宋"/>
          <w:color w:val="333333"/>
          <w:sz w:val="32"/>
          <w:szCs w:val="32"/>
        </w:rPr>
        <w:t>事宜参照</w:t>
      </w:r>
      <w:r>
        <w:rPr>
          <w:rFonts w:hint="eastAsia" w:ascii="仿宋" w:hAnsi="仿宋" w:eastAsia="仿宋"/>
          <w:color w:val="333333"/>
          <w:sz w:val="32"/>
          <w:szCs w:val="32"/>
        </w:rPr>
        <w:t>《关于选拔20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333333"/>
          <w:sz w:val="32"/>
          <w:szCs w:val="32"/>
        </w:rPr>
        <w:t>级本科生组建“生殖医学国家重点实验室创新班”工作的通知》内容，请各学院、相关单位积极组织落实，确保选拔工作有序开展。</w:t>
      </w:r>
    </w:p>
    <w:p>
      <w:pPr>
        <w:jc w:val="center"/>
        <w:rPr>
          <w:rFonts w:ascii="仿宋" w:hAnsi="仿宋" w:eastAsia="仿宋" w:cs="宋体"/>
          <w:color w:val="333333"/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937CB"/>
    <w:multiLevelType w:val="multilevel"/>
    <w:tmpl w:val="509937CB"/>
    <w:lvl w:ilvl="0" w:tentative="0">
      <w:start w:val="1"/>
      <w:numFmt w:val="japaneseCounting"/>
      <w:lvlText w:val="%1、"/>
      <w:lvlJc w:val="left"/>
      <w:pPr>
        <w:ind w:left="1082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02" w:hanging="420"/>
      </w:pPr>
    </w:lvl>
    <w:lvl w:ilvl="2" w:tentative="0">
      <w:start w:val="1"/>
      <w:numFmt w:val="lowerRoman"/>
      <w:lvlText w:val="%3."/>
      <w:lvlJc w:val="right"/>
      <w:pPr>
        <w:ind w:left="1622" w:hanging="420"/>
      </w:pPr>
    </w:lvl>
    <w:lvl w:ilvl="3" w:tentative="0">
      <w:start w:val="1"/>
      <w:numFmt w:val="decimal"/>
      <w:lvlText w:val="%4."/>
      <w:lvlJc w:val="left"/>
      <w:pPr>
        <w:ind w:left="2042" w:hanging="420"/>
      </w:pPr>
    </w:lvl>
    <w:lvl w:ilvl="4" w:tentative="0">
      <w:start w:val="1"/>
      <w:numFmt w:val="lowerLetter"/>
      <w:lvlText w:val="%5)"/>
      <w:lvlJc w:val="left"/>
      <w:pPr>
        <w:ind w:left="2462" w:hanging="420"/>
      </w:pPr>
    </w:lvl>
    <w:lvl w:ilvl="5" w:tentative="0">
      <w:start w:val="1"/>
      <w:numFmt w:val="lowerRoman"/>
      <w:lvlText w:val="%6."/>
      <w:lvlJc w:val="right"/>
      <w:pPr>
        <w:ind w:left="2882" w:hanging="420"/>
      </w:pPr>
    </w:lvl>
    <w:lvl w:ilvl="6" w:tentative="0">
      <w:start w:val="1"/>
      <w:numFmt w:val="decimal"/>
      <w:lvlText w:val="%7."/>
      <w:lvlJc w:val="left"/>
      <w:pPr>
        <w:ind w:left="3302" w:hanging="420"/>
      </w:pPr>
    </w:lvl>
    <w:lvl w:ilvl="7" w:tentative="0">
      <w:start w:val="1"/>
      <w:numFmt w:val="lowerLetter"/>
      <w:lvlText w:val="%8)"/>
      <w:lvlJc w:val="left"/>
      <w:pPr>
        <w:ind w:left="3722" w:hanging="420"/>
      </w:pPr>
    </w:lvl>
    <w:lvl w:ilvl="8" w:tentative="0">
      <w:start w:val="1"/>
      <w:numFmt w:val="lowerRoman"/>
      <w:lvlText w:val="%9."/>
      <w:lvlJc w:val="right"/>
      <w:pPr>
        <w:ind w:left="41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C0"/>
    <w:rsid w:val="0004530B"/>
    <w:rsid w:val="0007431D"/>
    <w:rsid w:val="000D7D84"/>
    <w:rsid w:val="004B3BFF"/>
    <w:rsid w:val="004E7631"/>
    <w:rsid w:val="00574F6A"/>
    <w:rsid w:val="00696628"/>
    <w:rsid w:val="007664E8"/>
    <w:rsid w:val="00786094"/>
    <w:rsid w:val="008E7319"/>
    <w:rsid w:val="009D3E60"/>
    <w:rsid w:val="00B84F53"/>
    <w:rsid w:val="00BC12D6"/>
    <w:rsid w:val="00C3572B"/>
    <w:rsid w:val="00CC23C0"/>
    <w:rsid w:val="00E50D04"/>
    <w:rsid w:val="00EF4352"/>
    <w:rsid w:val="00F05DC0"/>
    <w:rsid w:val="00F77DFA"/>
    <w:rsid w:val="00FC43C1"/>
    <w:rsid w:val="00FD2B28"/>
    <w:rsid w:val="1F1F250A"/>
    <w:rsid w:val="46307F77"/>
    <w:rsid w:val="4FB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130</Words>
  <Characters>745</Characters>
  <Lines>6</Lines>
  <Paragraphs>1</Paragraphs>
  <TotalTime>46</TotalTime>
  <ScaleCrop>false</ScaleCrop>
  <LinksUpToDate>false</LinksUpToDate>
  <CharactersWithSpaces>874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2020-05-08T06:10:00Z</dcterms:created>
  <dc:creator>Windows User</dc:creator>
  <cp:lastModifiedBy>王星星</cp:lastModifiedBy>
  <cp:lastPrinted>2020-07-24T02:36:00Z</cp:lastPrinted>
  <dcterms:modified xsi:type="dcterms:W3CDTF">2021-09-29T01:35:09Z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E21C74011C5D444383D7E4C905F49C91</vt:lpwstr>
  </property>
</Properties>
</file>