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2"/>
        <w:rPr>
          <w:rFonts w:ascii="Times New Roman"/>
          <w:b w:val="0"/>
          <w:sz w:val="23"/>
        </w:rPr>
      </w:pPr>
    </w:p>
    <w:p>
      <w:pPr>
        <w:pStyle w:val="3"/>
        <w:spacing w:before="54"/>
        <w:ind w:left="119"/>
        <w:rPr>
          <w:rFonts w:hint="eastAsia" w:ascii="宋体" w:eastAsia="宋体"/>
        </w:rPr>
      </w:pPr>
      <w:r>
        <w:t>附件</w:t>
      </w:r>
      <w:r>
        <w:rPr>
          <w:rFonts w:hint="eastAsia" w:ascii="宋体" w:eastAsia="宋体"/>
        </w:rPr>
        <w:t>：</w:t>
      </w:r>
    </w:p>
    <w:p>
      <w:pPr>
        <w:pStyle w:val="3"/>
        <w:spacing w:before="149"/>
        <w:ind w:left="3620"/>
        <w:rPr>
          <w:rFonts w:hint="eastAsia" w:ascii="宋体" w:eastAsia="宋体"/>
        </w:rPr>
      </w:pPr>
      <w:r>
        <w:t>南京医科大学202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eastAsia="zh-CN"/>
        </w:rPr>
        <w:t>教材出版</w:t>
      </w:r>
      <w:bookmarkStart w:id="0" w:name="_GoBack"/>
      <w:bookmarkEnd w:id="0"/>
      <w:r>
        <w:t>奖励名</w:t>
      </w:r>
      <w:r>
        <w:rPr>
          <w:rFonts w:hint="eastAsia" w:ascii="宋体" w:eastAsia="宋体"/>
        </w:rPr>
        <w:t>单</w:t>
      </w:r>
    </w:p>
    <w:p>
      <w:pPr>
        <w:pStyle w:val="3"/>
        <w:spacing w:before="149"/>
        <w:ind w:left="3620"/>
        <w:rPr>
          <w:rFonts w:hint="eastAsia" w:ascii="宋体" w:eastAsia="宋体"/>
        </w:rPr>
      </w:pPr>
    </w:p>
    <w:p>
      <w:pPr>
        <w:spacing w:before="10" w:after="1" w:line="240" w:lineRule="auto"/>
        <w:rPr>
          <w:b/>
          <w:sz w:val="13"/>
        </w:rPr>
      </w:pPr>
    </w:p>
    <w:tbl>
      <w:tblPr>
        <w:tblStyle w:val="5"/>
        <w:tblW w:w="13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860"/>
        <w:gridCol w:w="1996"/>
        <w:gridCol w:w="2774"/>
        <w:gridCol w:w="1950"/>
        <w:gridCol w:w="1381"/>
        <w:gridCol w:w="839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  <w:vAlign w:val="center"/>
          </w:tcPr>
          <w:p>
            <w:pPr>
              <w:pStyle w:val="8"/>
              <w:spacing w:before="160"/>
              <w:ind w:left="95" w:right="8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60"/>
              <w:ind w:left="132" w:right="12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1996" w:type="dxa"/>
            <w:vAlign w:val="center"/>
          </w:tcPr>
          <w:p>
            <w:pPr>
              <w:pStyle w:val="8"/>
              <w:spacing w:before="160"/>
              <w:ind w:left="42" w:right="3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教材名称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spacing w:before="4"/>
              <w:ind w:left="1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作者及担任角色（主编/</w:t>
            </w:r>
          </w:p>
          <w:p>
            <w:pPr>
              <w:pStyle w:val="8"/>
              <w:spacing w:before="4" w:line="288" w:lineRule="exact"/>
              <w:ind w:left="1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副主编/参编）</w:t>
            </w:r>
          </w:p>
        </w:tc>
        <w:tc>
          <w:tcPr>
            <w:tcW w:w="1950" w:type="dxa"/>
            <w:vAlign w:val="center"/>
          </w:tcPr>
          <w:p>
            <w:pPr>
              <w:pStyle w:val="8"/>
              <w:spacing w:before="160"/>
              <w:ind w:left="161" w:right="1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381" w:type="dxa"/>
            <w:vAlign w:val="center"/>
          </w:tcPr>
          <w:p>
            <w:pPr>
              <w:pStyle w:val="8"/>
              <w:spacing w:before="160"/>
              <w:ind w:left="161" w:right="1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书号ISBN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160"/>
              <w:ind w:left="37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1410" w:type="dxa"/>
            <w:vAlign w:val="center"/>
          </w:tcPr>
          <w:p>
            <w:pPr>
              <w:pStyle w:val="8"/>
              <w:spacing w:before="4"/>
              <w:ind w:left="16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奖励金额</w:t>
            </w:r>
          </w:p>
          <w:p>
            <w:pPr>
              <w:pStyle w:val="8"/>
              <w:spacing w:before="4" w:line="288" w:lineRule="exact"/>
              <w:ind w:left="28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1996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儿童哲学</w:t>
            </w:r>
          </w:p>
        </w:tc>
        <w:tc>
          <w:tcPr>
            <w:tcW w:w="2774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王格格（编委）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北京师范大学出版社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978-7-303-27760-5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1996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Doctor-patient communication</w:t>
            </w:r>
          </w:p>
        </w:tc>
        <w:tc>
          <w:tcPr>
            <w:tcW w:w="2774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王锦帆（主编）</w:t>
            </w:r>
          </w:p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张玥（副主编）</w:t>
            </w:r>
          </w:p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王锦帆、张玥、何源（编委）</w:t>
            </w:r>
            <w:r>
              <w:rPr>
                <w:rFonts w:hint="eastAsia" w:eastAsia="宋体"/>
                <w:sz w:val="22"/>
                <w:szCs w:val="22"/>
              </w:rPr>
              <w:t>嵇艳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(编委)、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张玥（编写秘书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978-7-117-33232-3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1996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医事法学（第6版）</w:t>
            </w:r>
          </w:p>
        </w:tc>
        <w:tc>
          <w:tcPr>
            <w:tcW w:w="2774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姜柏生、顾加栋（主编）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任元鹏（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副主编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曾日红、祝彬、火煜雯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东南大学出版社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978-7-5641-9967-8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江苏省重点教材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1996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人民卫生出版社中国医学教育题库（临床医学题库）医学伦理学</w:t>
            </w:r>
          </w:p>
        </w:tc>
        <w:tc>
          <w:tcPr>
            <w:tcW w:w="2774" w:type="dxa"/>
            <w:vAlign w:val="top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李勇（副主编）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  <w:t>978-7-89456-754-3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医学寄生虫学实验指导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季旻珺、陈琳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978-7-04-057660-3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临床寄生虫检验学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季旻珺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陈琳、徐志鹏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978-7-03-072092-4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3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医学生实用免疫学技术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王慧娟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孙可一、刘英霞、徐娟、蔡振明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（副主编）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杨硕、李晓曦、杨晓帆、陈云、陈允梓、张明顺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东南大学出版社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978-7-5766-0170-1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3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医学微生物学（第四版）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陈云、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汤华民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978-7-03-069910-7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国家规划教材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生理学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韩莹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978-7-117-33256-9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人体解剖生理学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韩莹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978-7-117-33194-4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系统解剖学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张永杰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978-7-04-058657-2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《精解生理学》ESP版新形态数字化教材</w:t>
            </w:r>
          </w:p>
          <w:p>
            <w:pPr>
              <w:pStyle w:val="4"/>
              <w:spacing w:before="0" w:after="0" w:line="240" w:lineRule="auto"/>
              <w:ind w:left="0" w:leftChars="0" w:right="0" w:rightChars="0" w:firstLine="48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高兴亚、王觉进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杜军、张枫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人民卫生电子音像出版社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978-7-89456-878-6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中国医学教育PBL案例库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姚俊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978-7-89456-840-3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人体形态学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978-7-117-33285-9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1996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人体寄生虫学PBL案例集</w:t>
            </w:r>
          </w:p>
        </w:tc>
        <w:tc>
          <w:tcPr>
            <w:tcW w:w="2774" w:type="dxa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季旻珺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  <w:p>
            <w:pPr>
              <w:pStyle w:val="4"/>
              <w:spacing w:before="0" w:beforeAutospacing="0" w:after="0" w:afterAutospacing="0"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朱继峰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（副主编）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张戎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978-7-312-05466-2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卫生统计学（第2版）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赵杨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主编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陈峰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978-7-04-059248-1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国家规划教材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医学统计学（第4版）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陈峰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柏建岭、娄冬华、易洪刚、于浩、赵杨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中国统计出版社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79785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国家规划教材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预防医学（第5版）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王建明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978-7-117-33191-3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医学学习与教学基础（第3版）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沈洪兵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（主译）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33670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CDC现场流行病学</w:t>
            </w:r>
          </w:p>
        </w:tc>
        <w:tc>
          <w:tcPr>
            <w:tcW w:w="277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沈洪兵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（主译）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王建明、马红霞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副主译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朱猛、杜江波、杨蓉西、沈冲、张二宝、陆慧、杭栋、唐少文、黄鹏、蒋杨倩、靳光付、戴俊程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译者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江苏凤凰科学技术出版社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978-7-5713-2497-1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江苏省重点教材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临床研究案例SPSS实用教程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王建明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978-7-04-058705-0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tabs>
                <w:tab w:val="left" w:pos="958"/>
              </w:tabs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公共卫生护理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夏彦恺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33507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预防医学（第2版）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张正东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978-7-117-32357-4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应用职业病学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倪春辉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0"/>
                <w:rFonts w:hint="eastAsia" w:cs="宋体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中南大学出版社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978-7-5487-4751-2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临床营养学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钟才云 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（副主编）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耿珊珊 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978-7-117-33253-8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leftChars="0" w:right="12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食物与健康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周明 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东南大学出版社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978-7-5766-0320-0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leftChars="0" w:right="12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社会医学（第3版）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樊宏 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科学出版社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070866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国家规划教材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leftChars="0" w:right="12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预防医学（第4版）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王建明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978-7-04-058336-6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无机化学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周萍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978-7-117-33226-2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天然药物化学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都述虎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（编委）纸质教材、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金阳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（编委）数字教材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978-7-117-33193-7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生药学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陈立娜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978-7-117-33071-8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生药学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副主编（编委）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华中科技大学出版社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978-7-5680-8049-1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新时代高校药学专业大学生劳动素养提升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马俊、韩峰、徐华娥（主编）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南京大学出版社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978-7-305-25612-7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有机化学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厉廷有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978-7-117-33255-2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leftChars="0" w:right="12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药物毒理学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韩峰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（主编）、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张璐璐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978-7-117-33277-4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leftChars="0" w:right="12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药理学（第9版）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罗春霞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978-7-117-33291-0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药事管理学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李歆（编委）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u w:val="none"/>
                <w:lang w:val="en-US" w:eastAsia="zh-CN"/>
              </w:rPr>
              <w:t>978-7-117-33777-9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外科护理学实践与学习指导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许勤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978-7-117-32436-6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内科护理学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孙国珍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978-7-117-31206-6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基础护理学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丁亚萍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8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978-7-117-32472-4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护理教育学（第五版）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嵇艳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978-7-117-32416-8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新编护理学基础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陈明霞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978-7-117-33087-9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护理学院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儿科护理学实践与学习指导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崔焱（主编）、董玲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978-7-117-33351-1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"http://bmei.njmu.edu.cn/" \t "https://www.njmu.edu.cn/574/_blank"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生物医学工程与信息学院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医院信息系统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刘云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东南大学出版社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978-7-5766-0018-6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江苏省重点教材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"http://bmei.njmu.edu.cn/" \t "https://www.njmu.edu.cn/574/_blank"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生物医学工程与信息学院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医院信息系统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刘云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978-7-117-33552-2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"http://bmei.njmu.edu.cn/" \t "https://www.njmu.edu.cn/574/_blank"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生物医学工程与信息学院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医学影像物理学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吴小玲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978-7-117-33026-8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"http://bmei.njmu.edu.cn/" \t "https://www.njmu.edu.cn/574/_blank"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生物医学工程与信息学院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医学影像物理学实验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吴小玲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978-7-117-33477-8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研究生学术英语阅读：理工类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饶辉（主编）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饶辉、曹华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60917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实用写作教程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饶辉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（副主编）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贾留全、甄晓婕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上海外语教育出版社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5446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6706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国家规划教材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第一临床医学院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医学检验基本技术与设备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张炳峰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(编委）、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张丽霞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978-7-117-32419-9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第一临床医学院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医学检验基本技术与设备实验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张炳峰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978-7-117-32422-9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第一临床医学院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呼吸系统与疾病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蒋雄斌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987-117-31830-3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第二临床医学院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全科医学概论（案例版）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李云涛（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科学出版社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978-7-03-068961-0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第四临床医学院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妇幼保健与护理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张爱霞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（编委）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978-7-117-33114-2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儿科学（第三版）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张爱华（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978-7-04-057874-4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儿科学（第二版）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黄松明（副主编）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978-7-114-32438-0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省部级规划教材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小儿胸外科学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莫绪明（主编）、杨明（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），戚继荣（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），彭卫（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978-7-117-32613-1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临床儿童耳鼻咽喉头颈外科学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李琦（副主编）、黄正华（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）、孙晨（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）、周琼琼（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978-7-117-33054-1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实用儿童保健学（第二版）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李晓南（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978-7-117-33-24-4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儿科学院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诸福棠实用儿科学（第九版）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李晓南（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978-7-117-32904-0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9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康复医学院</w:t>
            </w:r>
          </w:p>
        </w:tc>
        <w:tc>
          <w:tcPr>
            <w:tcW w:w="1996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康复医学循证与实践</w:t>
            </w:r>
          </w:p>
        </w:tc>
        <w:tc>
          <w:tcPr>
            <w:tcW w:w="2774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许光旭、孟殿怀（主编）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人民卫生出版社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978-7-117-33851-6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spacing w:before="191"/>
              <w:ind w:left="414" w:right="405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</w:tbl>
    <w:p>
      <w:pPr>
        <w:rPr>
          <w:highlight w:val="none"/>
        </w:rPr>
      </w:pPr>
    </w:p>
    <w:sectPr>
      <w:pgSz w:w="16790" w:h="11850" w:orient="landscape"/>
      <w:pgMar w:top="1100" w:right="182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E51A8"/>
    <w:multiLevelType w:val="singleLevel"/>
    <w:tmpl w:val="ED8E51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86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E26"/>
    <w:rsid w:val="00914692"/>
    <w:rsid w:val="01964D6C"/>
    <w:rsid w:val="04BA701B"/>
    <w:rsid w:val="058C5E5C"/>
    <w:rsid w:val="0D013BCA"/>
    <w:rsid w:val="0ED96317"/>
    <w:rsid w:val="10CB371C"/>
    <w:rsid w:val="11893615"/>
    <w:rsid w:val="139E641E"/>
    <w:rsid w:val="18616218"/>
    <w:rsid w:val="1A9B401E"/>
    <w:rsid w:val="1BF0334F"/>
    <w:rsid w:val="20BD52CD"/>
    <w:rsid w:val="221B1D6D"/>
    <w:rsid w:val="23BB4F7F"/>
    <w:rsid w:val="24FF60F8"/>
    <w:rsid w:val="29751682"/>
    <w:rsid w:val="30313679"/>
    <w:rsid w:val="3255145A"/>
    <w:rsid w:val="337C5DC8"/>
    <w:rsid w:val="34895DC4"/>
    <w:rsid w:val="34EF655D"/>
    <w:rsid w:val="356653C1"/>
    <w:rsid w:val="38BF13AD"/>
    <w:rsid w:val="3C3D4A6D"/>
    <w:rsid w:val="444D59D2"/>
    <w:rsid w:val="49286E82"/>
    <w:rsid w:val="4CA657FC"/>
    <w:rsid w:val="4EC47841"/>
    <w:rsid w:val="4FF54DBD"/>
    <w:rsid w:val="50FF152B"/>
    <w:rsid w:val="52355654"/>
    <w:rsid w:val="53CE72CD"/>
    <w:rsid w:val="54612FAE"/>
    <w:rsid w:val="54F90D62"/>
    <w:rsid w:val="5D8F4188"/>
    <w:rsid w:val="61F22C2C"/>
    <w:rsid w:val="63E716D1"/>
    <w:rsid w:val="649C0985"/>
    <w:rsid w:val="684B4826"/>
    <w:rsid w:val="69BF102E"/>
    <w:rsid w:val="69C00BEF"/>
    <w:rsid w:val="6C84442B"/>
    <w:rsid w:val="6D3E2A20"/>
    <w:rsid w:val="70641FC0"/>
    <w:rsid w:val="70E10DDA"/>
    <w:rsid w:val="740F475B"/>
    <w:rsid w:val="7D7E3E26"/>
    <w:rsid w:val="7F1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3156</Words>
  <Characters>4974</Characters>
  <Lines>0</Lines>
  <Paragraphs>0</Paragraphs>
  <TotalTime>4</TotalTime>
  <ScaleCrop>false</ScaleCrop>
  <LinksUpToDate>false</LinksUpToDate>
  <CharactersWithSpaces>5001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2022-03-17T10:19:00Z</dcterms:created>
  <dc:creator>F</dc:creator>
  <cp:lastModifiedBy>mermail</cp:lastModifiedBy>
  <dcterms:modified xsi:type="dcterms:W3CDTF">2023-05-29T07:43:21Z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AA41715427D447EF85B679E5A919DFCC</vt:lpwstr>
  </property>
</Properties>
</file>