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after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bookmarkStart w:id="0" w:name="_Toc27910"/>
      <w:r>
        <w:rPr>
          <w:rFonts w:hint="eastAsia" w:ascii="宋体" w:hAnsi="宋体" w:cs="宋体"/>
          <w:b/>
          <w:bCs/>
          <w:sz w:val="24"/>
          <w:szCs w:val="24"/>
          <w:lang w:val="en-US" w:eastAsia="zh-Hans"/>
        </w:rPr>
        <w:t>培养方案、执行计划维护说明</w:t>
      </w:r>
    </w:p>
    <w:p>
      <w:pPr>
        <w:numPr>
          <w:ilvl w:val="0"/>
          <w:numId w:val="0"/>
        </w:numPr>
        <w:spacing w:after="0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Arial" w:hAnsi="Arial" w:cs="Times New Roman"/>
          <w:b/>
          <w:bCs/>
          <w:kern w:val="0"/>
          <w:sz w:val="24"/>
          <w:szCs w:val="22"/>
          <w:lang w:val="en-US" w:eastAsia="zh-CN" w:bidi="ar-SA"/>
        </w:rPr>
        <w:t>一、</w:t>
      </w:r>
      <w:r>
        <w:rPr>
          <w:rFonts w:hint="eastAsia" w:ascii="Arial" w:hAnsi="Arial" w:eastAsia="宋体" w:cs="Times New Roman"/>
          <w:b/>
          <w:bCs/>
          <w:kern w:val="0"/>
          <w:sz w:val="24"/>
          <w:szCs w:val="22"/>
          <w:lang w:val="en-US" w:eastAsia="zh-CN" w:bidi="ar-SA"/>
        </w:rPr>
        <w:t>培养方案导出查询：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教学计划管理——培养方案管理——培养方案课程查询，选择相应年级，开课部门选择</w:t>
      </w:r>
      <w:r>
        <w:rPr>
          <w:rFonts w:hint="eastAsia" w:ascii="宋体" w:hAnsi="宋体" w:cs="宋体"/>
          <w:sz w:val="21"/>
          <w:szCs w:val="21"/>
          <w:highlight w:val="yellow"/>
          <w:lang w:val="en-US" w:eastAsia="zh-CN"/>
        </w:rPr>
        <w:t>全部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先选择学院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，再选择专业，导出信息，和执行计划各字段信息进行比对。</w:t>
      </w:r>
    </w:p>
    <w:p>
      <w:pPr>
        <w:numPr>
          <w:ilvl w:val="0"/>
          <w:numId w:val="0"/>
        </w:numPr>
        <w:spacing w:after="0"/>
        <w:jc w:val="center"/>
        <w:rPr>
          <w:rFonts w:hint="eastAsia" w:ascii="宋体" w:hAnsi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098415" cy="3013075"/>
            <wp:effectExtent l="0" t="0" r="69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after="0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Arial" w:hAnsi="Arial" w:cs="Times New Roman"/>
          <w:b/>
          <w:bCs/>
          <w:kern w:val="0"/>
          <w:sz w:val="24"/>
          <w:szCs w:val="22"/>
          <w:lang w:val="en-US" w:eastAsia="zh-CN" w:bidi="ar-SA"/>
        </w:rPr>
        <w:t>二、</w:t>
      </w:r>
      <w:r>
        <w:rPr>
          <w:rFonts w:hint="eastAsia" w:ascii="Arial" w:hAnsi="Arial" w:eastAsia="宋体" w:cs="Times New Roman"/>
          <w:b/>
          <w:bCs/>
          <w:kern w:val="0"/>
          <w:sz w:val="24"/>
          <w:szCs w:val="22"/>
          <w:lang w:val="en-US" w:eastAsia="zh-CN" w:bidi="ar-SA"/>
        </w:rPr>
        <w:t>执行计划导出查询：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教学计划管理——教学执行计划——开课情况查询，选择学年：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2022-2023学年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，选择相应年级，开课部门选择</w:t>
      </w:r>
      <w:r>
        <w:rPr>
          <w:rFonts w:hint="eastAsia" w:ascii="宋体" w:hAnsi="宋体" w:cs="宋体"/>
          <w:sz w:val="21"/>
          <w:szCs w:val="21"/>
          <w:highlight w:val="yellow"/>
          <w:lang w:val="en-US" w:eastAsia="zh-CN"/>
        </w:rPr>
        <w:t>全部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先选择学院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，再选择专业，导出信息，和培养方案各字段信息进行比对。</w:t>
      </w:r>
    </w:p>
    <w:p>
      <w:pPr>
        <w:numPr>
          <w:ilvl w:val="0"/>
          <w:numId w:val="0"/>
        </w:numPr>
        <w:spacing w:after="0"/>
        <w:rPr>
          <w:rFonts w:hint="default" w:ascii="宋体" w:hAnsi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4310" cy="31750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0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after="0"/>
        <w:rPr>
          <w:rFonts w:hint="eastAsia" w:ascii="Arial" w:hAnsi="Arial" w:eastAsia="宋体" w:cs="Times New Roman"/>
          <w:b/>
          <w:bCs/>
          <w:kern w:val="0"/>
          <w:sz w:val="24"/>
          <w:szCs w:val="22"/>
          <w:lang w:val="en-US" w:eastAsia="zh-CN" w:bidi="ar-SA"/>
        </w:rPr>
      </w:pPr>
      <w:r>
        <w:rPr>
          <w:rFonts w:hint="eastAsia" w:ascii="Arial" w:hAnsi="Arial" w:cs="Times New Roman"/>
          <w:b/>
          <w:bCs/>
          <w:kern w:val="0"/>
          <w:sz w:val="24"/>
          <w:szCs w:val="22"/>
          <w:lang w:val="en-US" w:eastAsia="zh-CN" w:bidi="ar-SA"/>
        </w:rPr>
        <w:t>三、</w:t>
      </w:r>
      <w:r>
        <w:rPr>
          <w:rFonts w:hint="eastAsia" w:ascii="Arial" w:hAnsi="Arial" w:eastAsia="宋体" w:cs="Times New Roman"/>
          <w:b/>
          <w:bCs/>
          <w:kern w:val="0"/>
          <w:sz w:val="24"/>
          <w:szCs w:val="22"/>
          <w:lang w:val="en-US" w:eastAsia="zh-CN" w:bidi="ar-SA"/>
        </w:rPr>
        <w:t>培养方案维护：</w:t>
      </w:r>
    </w:p>
    <w:p>
      <w:pPr>
        <w:spacing w:after="0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方法一：</w:t>
      </w:r>
      <w:r>
        <w:rPr>
          <w:rFonts w:hint="eastAsia" w:ascii="宋体" w:hAnsi="宋体" w:cs="宋体"/>
          <w:b/>
          <w:color w:val="auto"/>
          <w:sz w:val="21"/>
          <w:szCs w:val="21"/>
          <w:lang w:val="en-US" w:eastAsia="zh-Hans"/>
        </w:rPr>
        <w:t>继承培养方案</w:t>
      </w:r>
    </w:p>
    <w:p>
      <w:pPr>
        <w:spacing w:after="0"/>
        <w:rPr>
          <w:rFonts w:hint="eastAsia"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  <w:lang w:eastAsia="zh-Hans"/>
        </w:rPr>
        <w:t>（</w:t>
      </w:r>
      <w:r>
        <w:rPr>
          <w:rFonts w:hint="default" w:ascii="宋体" w:hAnsi="宋体" w:cs="宋体"/>
          <w:color w:val="000000"/>
          <w:sz w:val="21"/>
          <w:szCs w:val="21"/>
          <w:lang w:eastAsia="zh-Hans"/>
        </w:rPr>
        <w:t>1</w:t>
      </w:r>
      <w:r>
        <w:rPr>
          <w:rFonts w:hint="eastAsia" w:ascii="宋体" w:hAnsi="宋体" w:cs="宋体"/>
          <w:color w:val="000000"/>
          <w:sz w:val="21"/>
          <w:szCs w:val="21"/>
          <w:lang w:eastAsia="zh-Hans"/>
        </w:rPr>
        <w:t>）</w:t>
      </w:r>
      <w:r>
        <w:rPr>
          <w:rFonts w:hint="eastAsia" w:ascii="宋体" w:hAnsi="宋体" w:cs="宋体"/>
          <w:color w:val="000000"/>
          <w:sz w:val="21"/>
          <w:szCs w:val="21"/>
        </w:rPr>
        <w:t>教学计划管理-培养方案管理-培养方案维护，进入页面之后点击右上角【继承】按钮，填好相应的信息点击底部【</w:t>
      </w:r>
      <w:r>
        <w:rPr>
          <w:rFonts w:hint="eastAsia" w:ascii="宋体" w:hAnsi="宋体" w:cs="宋体"/>
          <w:color w:val="000000"/>
          <w:sz w:val="21"/>
          <w:szCs w:val="21"/>
          <w:lang w:val="en-US" w:eastAsia="zh-Hans"/>
        </w:rPr>
        <w:t>继承</w:t>
      </w:r>
      <w:r>
        <w:rPr>
          <w:rFonts w:hint="eastAsia" w:ascii="宋体" w:hAnsi="宋体" w:cs="宋体"/>
          <w:color w:val="000000"/>
          <w:sz w:val="21"/>
          <w:szCs w:val="21"/>
        </w:rPr>
        <w:t>】即可</w:t>
      </w:r>
    </w:p>
    <w:p>
      <w:pPr>
        <w:spacing w:after="0"/>
        <w:jc w:val="center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114300" distR="114300">
            <wp:extent cx="5271770" cy="3147060"/>
            <wp:effectExtent l="0" t="0" r="5080" b="15240"/>
            <wp:docPr id="4" name="图片 4" descr="截屏2022-03-07 下午11.22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3-07 下午11.22.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继承完之后新专业的修读要求就会被全部继承过来，无需再手动添加，如有修改的地方直接修改即可</w:t>
      </w:r>
      <w:r>
        <w:rPr>
          <w:rFonts w:hint="eastAsia" w:ascii="宋体" w:hAnsi="宋体" w:cs="宋体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after="0"/>
        <w:rPr>
          <w:rFonts w:hint="eastAsia" w:ascii="宋体" w:hAnsi="宋体" w:cs="宋体"/>
          <w:sz w:val="21"/>
          <w:szCs w:val="21"/>
          <w:lang w:eastAsia="zh-CN"/>
        </w:rPr>
      </w:pPr>
    </w:p>
    <w:p>
      <w:pPr>
        <w:spacing w:after="0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方法二：手动新增</w:t>
      </w:r>
      <w:r>
        <w:rPr>
          <w:rFonts w:hint="eastAsia" w:ascii="宋体" w:hAnsi="宋体" w:cs="宋体"/>
          <w:b/>
          <w:color w:val="auto"/>
          <w:sz w:val="21"/>
          <w:szCs w:val="21"/>
          <w:lang w:val="en-US" w:eastAsia="zh-Hans"/>
        </w:rPr>
        <w:t>培养方案</w:t>
      </w:r>
    </w:p>
    <w:p>
      <w:pPr>
        <w:numPr>
          <w:ilvl w:val="0"/>
          <w:numId w:val="0"/>
        </w:numPr>
        <w:spacing w:after="0"/>
        <w:ind w:leftChars="0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spacing w:after="0"/>
        <w:rPr>
          <w:rFonts w:hint="eastAsia"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1、教学计划管理-培养方案管理-培养方案维护，进入页面之后点击【增加】按钮，填好相应信息：将版本号修改为所在年级即“20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23</w:t>
      </w:r>
      <w:r>
        <w:rPr>
          <w:rFonts w:hint="eastAsia" w:ascii="宋体" w:hAnsi="宋体" w:cs="宋体"/>
          <w:color w:val="000000"/>
          <w:sz w:val="21"/>
          <w:szCs w:val="21"/>
        </w:rPr>
        <w:t>”，培养方案名称选择相应的专业，确认适用年级打勾，最低毕业学分参考相应人才培养方案的总学分输入,之后点击底部【确定】即可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drawing>
          <wp:inline distT="0" distB="0" distL="114300" distR="114300">
            <wp:extent cx="5267325" cy="3970020"/>
            <wp:effectExtent l="0" t="0" r="952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FF0000"/>
          <w:sz w:val="21"/>
          <w:szCs w:val="21"/>
        </w:rPr>
        <w:t xml:space="preserve"> 注意：如该专业没有分方向，千万不要点添加方向，如果二级学院有分方向的需求，请不要自行操作，一定要联系教务处维护方向，同时教务处需要对班级学生的信息进行专业方向维护才能生效，否则会出现重大错误。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</w:p>
    <w:p>
      <w:pPr>
        <w:spacing w:after="0"/>
        <w:rPr>
          <w:rFonts w:hint="eastAsia" w:ascii="宋体" w:hAnsi="宋体" w:eastAsia="宋体" w:cs="宋体"/>
          <w:b/>
          <w:color w:val="000000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2、在培养方案维护窗口，选择其中一个专业，点击上方的“修读要求”按钮</w:t>
      </w:r>
    </w:p>
    <w:p>
      <w:pPr>
        <w:spacing w:after="0"/>
        <w:jc w:val="center"/>
        <w:rPr>
          <w:rFonts w:hint="eastAsia" w:ascii="宋体" w:hAnsi="宋体" w:cs="宋体"/>
          <w:sz w:val="21"/>
          <w:szCs w:val="21"/>
        </w:rPr>
      </w:pPr>
      <w:r>
        <w:drawing>
          <wp:inline distT="0" distB="0" distL="114300" distR="114300">
            <wp:extent cx="5272405" cy="3551555"/>
            <wp:effectExtent l="0" t="0" r="44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3、点击各级节点右下角的“X”，</w:t>
      </w:r>
      <w:r>
        <w:rPr>
          <w:rFonts w:hint="eastAsia" w:ascii="宋体" w:hAnsi="宋体" w:cs="宋体"/>
          <w:b/>
          <w:color w:val="000000"/>
          <w:sz w:val="21"/>
          <w:szCs w:val="21"/>
          <w:lang w:val="en-US" w:eastAsia="zh-CN"/>
        </w:rPr>
        <w:t>会</w:t>
      </w:r>
      <w:r>
        <w:rPr>
          <w:rFonts w:hint="eastAsia" w:ascii="宋体" w:hAnsi="宋体" w:cs="宋体"/>
          <w:b/>
          <w:color w:val="000000"/>
          <w:sz w:val="21"/>
          <w:szCs w:val="21"/>
        </w:rPr>
        <w:t>将各节点信息删除，恢复到初始状态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4、点击</w:t>
      </w:r>
      <w:r>
        <w:rPr>
          <w:rFonts w:hint="eastAsia" w:ascii="宋体" w:hAnsi="宋体" w:cs="宋体"/>
          <w:b/>
          <w:color w:val="000000"/>
          <w:sz w:val="21"/>
          <w:szCs w:val="21"/>
          <w:lang w:val="en-US" w:eastAsia="zh-CN"/>
        </w:rPr>
        <w:t>年级专业</w:t>
      </w:r>
      <w:r>
        <w:rPr>
          <w:rFonts w:hint="eastAsia" w:ascii="宋体" w:hAnsi="宋体" w:cs="宋体"/>
          <w:b/>
          <w:color w:val="000000"/>
          <w:sz w:val="21"/>
          <w:szCs w:val="21"/>
        </w:rPr>
        <w:t>下面的“+”号，添加一级节点；</w:t>
      </w:r>
    </w:p>
    <w:p>
      <w:pPr>
        <w:spacing w:after="0"/>
        <w:rPr>
          <w:rFonts w:hint="eastAsia" w:ascii="宋体" w:hAnsi="宋体" w:cs="宋体"/>
          <w:b/>
          <w:color w:val="auto"/>
          <w:sz w:val="21"/>
          <w:szCs w:val="21"/>
        </w:rPr>
      </w:pPr>
      <w:r>
        <w:rPr>
          <w:rFonts w:hint="eastAsia" w:ascii="宋体" w:hAnsi="宋体" w:cs="宋体"/>
          <w:b/>
          <w:color w:val="auto"/>
          <w:sz w:val="21"/>
          <w:szCs w:val="21"/>
        </w:rPr>
        <w:t>(1)学分节点名称：点击右边的</w:t>
      </w:r>
      <w:r>
        <w:rPr>
          <w:rFonts w:hint="eastAsia" w:ascii="宋体" w:hAnsi="宋体" w:cs="宋体"/>
          <w:b/>
          <w:color w:val="FF0000"/>
          <w:sz w:val="21"/>
          <w:szCs w:val="21"/>
        </w:rPr>
        <w:t>选择节点（课程性质）</w:t>
      </w:r>
      <w:r>
        <w:rPr>
          <w:rFonts w:hint="eastAsia" w:ascii="宋体" w:hAnsi="宋体" w:cs="宋体"/>
          <w:b/>
          <w:color w:val="auto"/>
          <w:sz w:val="21"/>
          <w:szCs w:val="21"/>
        </w:rPr>
        <w:t>，保存。</w:t>
      </w:r>
    </w:p>
    <w:p>
      <w:pPr>
        <w:spacing w:after="0"/>
        <w:rPr>
          <w:rFonts w:hint="eastAsia" w:ascii="宋体" w:hAnsi="宋体" w:cs="宋体"/>
          <w:color w:val="FF0000"/>
          <w:sz w:val="21"/>
          <w:szCs w:val="21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</w:rPr>
        <w:t>(2)</w:t>
      </w:r>
      <w:r>
        <w:rPr>
          <w:rFonts w:hint="eastAsia" w:ascii="宋体" w:hAnsi="宋体" w:cs="宋体"/>
          <w:color w:val="000000"/>
          <w:sz w:val="21"/>
          <w:szCs w:val="21"/>
        </w:rPr>
        <w:t>要求最低学分和课程最低门数：要求</w:t>
      </w:r>
      <w:r>
        <w:rPr>
          <w:rFonts w:hint="eastAsia" w:ascii="宋体" w:hAnsi="宋体" w:cs="宋体"/>
          <w:b/>
          <w:color w:val="FF0000"/>
          <w:sz w:val="21"/>
          <w:szCs w:val="21"/>
        </w:rPr>
        <w:t>最低要求学分不填</w:t>
      </w:r>
      <w:r>
        <w:rPr>
          <w:rFonts w:hint="eastAsia" w:ascii="宋体" w:hAnsi="宋体" w:cs="宋体"/>
          <w:color w:val="FF0000"/>
          <w:sz w:val="21"/>
          <w:szCs w:val="21"/>
        </w:rPr>
        <w:t>，</w:t>
      </w:r>
      <w:r>
        <w:rPr>
          <w:rFonts w:hint="eastAsia" w:ascii="宋体" w:hAnsi="宋体" w:cs="宋体"/>
          <w:b/>
          <w:color w:val="FF0000"/>
          <w:sz w:val="21"/>
          <w:szCs w:val="21"/>
        </w:rPr>
        <w:t>课程最低门数1</w:t>
      </w:r>
      <w:r>
        <w:rPr>
          <w:rFonts w:hint="eastAsia" w:ascii="宋体" w:hAnsi="宋体" w:cs="宋体"/>
          <w:color w:val="FF0000"/>
          <w:sz w:val="21"/>
          <w:szCs w:val="21"/>
        </w:rPr>
        <w:t>。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(3)专业方向：如该专业不分专业方向，不用操作；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FF0000"/>
          <w:sz w:val="21"/>
          <w:szCs w:val="21"/>
        </w:rPr>
        <w:t>如该专业分方向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，请注意该专业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所有方向都要开设的课程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，</w:t>
      </w:r>
      <w:r>
        <w:rPr>
          <w:rFonts w:hint="eastAsia" w:ascii="宋体" w:hAnsi="宋体" w:cs="宋体"/>
          <w:b/>
          <w:color w:val="FF0000"/>
          <w:sz w:val="21"/>
          <w:szCs w:val="21"/>
        </w:rPr>
        <w:t>一门课程只输入一次，不选择专业方向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；</w:t>
      </w:r>
      <w:r>
        <w:rPr>
          <w:rFonts w:hint="eastAsia" w:ascii="宋体" w:hAnsi="宋体" w:cs="宋体"/>
          <w:b/>
          <w:color w:val="FF0000"/>
          <w:sz w:val="21"/>
          <w:szCs w:val="21"/>
        </w:rPr>
        <w:t>分专业方向</w:t>
      </w:r>
      <w:r>
        <w:rPr>
          <w:rFonts w:hint="eastAsia" w:ascii="宋体" w:hAnsi="宋体" w:cs="宋体"/>
          <w:b/>
          <w:color w:val="000000"/>
          <w:sz w:val="21"/>
          <w:szCs w:val="21"/>
        </w:rPr>
        <w:t>开设的课程，分别录入，并</w:t>
      </w:r>
      <w:r>
        <w:rPr>
          <w:rFonts w:hint="eastAsia" w:ascii="宋体" w:hAnsi="宋体" w:cs="宋体"/>
          <w:b/>
          <w:color w:val="FF0000"/>
          <w:sz w:val="21"/>
          <w:szCs w:val="21"/>
        </w:rPr>
        <w:t>选择专业方向</w:t>
      </w:r>
      <w:r>
        <w:rPr>
          <w:rFonts w:hint="eastAsia" w:ascii="宋体" w:hAnsi="宋体" w:cs="宋体"/>
          <w:b/>
          <w:color w:val="000000"/>
          <w:sz w:val="21"/>
          <w:szCs w:val="21"/>
        </w:rPr>
        <w:t>。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(4)末节点：现在添加的是</w:t>
      </w:r>
      <w:r>
        <w:rPr>
          <w:rFonts w:hint="eastAsia" w:ascii="宋体" w:hAnsi="宋体" w:cs="宋体"/>
          <w:b/>
          <w:color w:val="FF0000"/>
          <w:sz w:val="21"/>
          <w:szCs w:val="21"/>
        </w:rPr>
        <w:t>课程模块，统一选是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，表示在该模块下可以录入课程。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2311400"/>
            <wp:effectExtent l="0" t="0" r="1905" b="0"/>
            <wp:docPr id="110" name="图片 110" descr="C:\Users\ky17110236\AppData\Roaming\Tencent\Users\88615442\QQ\WinTemp\RichOle\GH(7S7L%QUQ8B_7]PV2O9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ky17110236\AppData\Roaming\Tencent\Users\88615442\QQ\WinTemp\RichOle\GH(7S7L%QUQ8B_7]PV2O9D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5、课程模块设置好后的状态如下图</w:t>
      </w:r>
    </w:p>
    <w:p>
      <w:pPr>
        <w:spacing w:after="0"/>
        <w:jc w:val="center"/>
        <w:rPr>
          <w:rFonts w:hint="eastAsia" w:ascii="宋体" w:hAnsi="宋体" w:cs="宋体"/>
          <w:sz w:val="21"/>
          <w:szCs w:val="21"/>
        </w:rPr>
      </w:pPr>
      <w:r>
        <w:drawing>
          <wp:inline distT="0" distB="0" distL="114300" distR="114300">
            <wp:extent cx="3281045" cy="5094605"/>
            <wp:effectExtent l="0" t="0" r="146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课程模块设置好后，点击课程详情，录入课程，操作方法见后面说明。</w:t>
      </w:r>
      <w:r>
        <w:rPr>
          <w:rFonts w:hint="eastAsia" w:ascii="宋体" w:hAnsi="宋体" w:cs="宋体"/>
          <w:b/>
          <w:color w:val="FF0000"/>
          <w:sz w:val="21"/>
          <w:szCs w:val="21"/>
        </w:rPr>
        <w:t>如该专业分方向，操作请参考第6点</w:t>
      </w:r>
      <w:r>
        <w:rPr>
          <w:rFonts w:hint="eastAsia" w:ascii="宋体" w:hAnsi="宋体" w:cs="宋体"/>
          <w:b/>
          <w:color w:val="000000"/>
          <w:sz w:val="21"/>
          <w:szCs w:val="21"/>
        </w:rPr>
        <w:t>。</w:t>
      </w:r>
      <w:r>
        <w:rPr>
          <w:rFonts w:hint="eastAsia" w:ascii="宋体" w:hAnsi="宋体" w:cs="宋体"/>
          <w:b/>
          <w:color w:val="FF0000"/>
          <w:sz w:val="21"/>
          <w:szCs w:val="21"/>
        </w:rPr>
        <w:t>专业不分方向，跳过第6点，从第7点看起。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drawing>
          <wp:inline distT="0" distB="0" distL="114300" distR="114300">
            <wp:extent cx="5231130" cy="3123565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6、</w:t>
      </w:r>
      <w:r>
        <w:rPr>
          <w:rFonts w:hint="eastAsia" w:ascii="宋体" w:hAnsi="宋体" w:cs="宋体"/>
          <w:b/>
          <w:color w:val="FF0000"/>
          <w:sz w:val="21"/>
          <w:szCs w:val="21"/>
        </w:rPr>
        <w:t>专业分方向的课程模块设置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：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（1）如果该专业分方向，请注意</w:t>
      </w:r>
      <w:r>
        <w:rPr>
          <w:rFonts w:hint="eastAsia" w:ascii="宋体" w:hAnsi="宋体" w:cs="宋体"/>
          <w:b/>
          <w:color w:val="FF0000"/>
          <w:sz w:val="21"/>
          <w:szCs w:val="21"/>
        </w:rPr>
        <w:t>几个专业方向都要开设的课程，只要录入一次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，不要在分方向的模块里分别录入。下面以“20</w:t>
      </w:r>
      <w:r>
        <w:rPr>
          <w:rFonts w:hint="eastAsia" w:ascii="宋体" w:hAnsi="宋体" w:cs="宋体"/>
          <w:b/>
          <w:color w:val="000000"/>
          <w:sz w:val="21"/>
          <w:szCs w:val="21"/>
          <w:lang w:val="en-US" w:eastAsia="zh-CN"/>
        </w:rPr>
        <w:t>19康复治疗学</w:t>
      </w:r>
      <w:r>
        <w:rPr>
          <w:rFonts w:hint="eastAsia" w:ascii="宋体" w:hAnsi="宋体" w:cs="宋体"/>
          <w:b/>
          <w:color w:val="000000"/>
          <w:sz w:val="21"/>
          <w:szCs w:val="21"/>
        </w:rPr>
        <w:t>”专业为例</w:t>
      </w:r>
    </w:p>
    <w:p>
      <w:pPr>
        <w:spacing w:after="0"/>
        <w:rPr>
          <w:rFonts w:hint="default" w:ascii="宋体" w:hAnsi="宋体" w:eastAsia="宋体" w:cs="宋体"/>
          <w:b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1"/>
          <w:szCs w:val="21"/>
        </w:rPr>
        <w:t>2019康复治疗学专业分为</w:t>
      </w:r>
      <w:r>
        <w:rPr>
          <w:rFonts w:hint="eastAsia" w:ascii="宋体" w:hAnsi="宋体" w:cs="宋体"/>
          <w:b/>
          <w:color w:val="FF0000"/>
          <w:sz w:val="21"/>
          <w:szCs w:val="21"/>
          <w:lang w:val="en-US" w:eastAsia="zh-CN"/>
        </w:rPr>
        <w:t>两</w:t>
      </w:r>
      <w:r>
        <w:rPr>
          <w:rFonts w:hint="eastAsia" w:ascii="宋体" w:hAnsi="宋体" w:cs="宋体"/>
          <w:b/>
          <w:color w:val="FF0000"/>
          <w:sz w:val="21"/>
          <w:szCs w:val="21"/>
        </w:rPr>
        <w:t>个方向：</w:t>
      </w:r>
      <w:r>
        <w:rPr>
          <w:rFonts w:hint="eastAsia" w:ascii="宋体" w:hAnsi="宋体" w:cs="宋体"/>
          <w:b/>
          <w:color w:val="FF0000"/>
          <w:sz w:val="21"/>
          <w:szCs w:val="21"/>
          <w:lang w:val="en-US" w:eastAsia="zh-CN"/>
        </w:rPr>
        <w:t>PT、OT方向。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其中</w:t>
      </w:r>
      <w:r>
        <w:rPr>
          <w:rFonts w:hint="eastAsia" w:ascii="宋体" w:hAnsi="宋体" w:cs="宋体"/>
          <w:b/>
          <w:color w:val="FF0000"/>
          <w:sz w:val="21"/>
          <w:szCs w:val="21"/>
        </w:rPr>
        <w:t>专业课程</w:t>
      </w:r>
      <w:r>
        <w:rPr>
          <w:rFonts w:hint="eastAsia" w:ascii="宋体" w:hAnsi="宋体" w:cs="宋体"/>
          <w:b/>
          <w:color w:val="000000"/>
          <w:sz w:val="21"/>
          <w:szCs w:val="21"/>
        </w:rPr>
        <w:t>中有一部分是</w:t>
      </w:r>
      <w:r>
        <w:rPr>
          <w:rFonts w:hint="eastAsia" w:ascii="宋体" w:hAnsi="宋体" w:cs="宋体"/>
          <w:b/>
          <w:color w:val="000000"/>
          <w:sz w:val="21"/>
          <w:szCs w:val="21"/>
          <w:lang w:val="en-US" w:eastAsia="zh-CN"/>
        </w:rPr>
        <w:t>两</w:t>
      </w:r>
      <w:r>
        <w:rPr>
          <w:rFonts w:hint="eastAsia" w:ascii="宋体" w:hAnsi="宋体" w:cs="宋体"/>
          <w:b/>
          <w:color w:val="000000"/>
          <w:sz w:val="21"/>
          <w:szCs w:val="21"/>
        </w:rPr>
        <w:t>个方向都开设的课程，按第4，5点操作说明设置好了，即下图的第3个课程模块-“</w:t>
      </w:r>
      <w:r>
        <w:rPr>
          <w:rFonts w:hint="eastAsia" w:ascii="宋体" w:hAnsi="宋体" w:cs="宋体"/>
          <w:b/>
          <w:color w:val="FF0000"/>
          <w:sz w:val="21"/>
          <w:szCs w:val="21"/>
        </w:rPr>
        <w:t>专业课程</w:t>
      </w:r>
      <w:r>
        <w:rPr>
          <w:rFonts w:hint="eastAsia" w:ascii="宋体" w:hAnsi="宋体" w:cs="宋体"/>
          <w:b/>
          <w:color w:val="000000"/>
          <w:sz w:val="21"/>
          <w:szCs w:val="21"/>
        </w:rPr>
        <w:t>”，在这个模块下添加三个方向都开设的一样的课程，如果没有三个方向都开设的一样的课程就不在该模块中录入课程。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（2）现在要添加分方向的课程模块，点击上方“201</w:t>
      </w:r>
      <w:r>
        <w:rPr>
          <w:rFonts w:hint="eastAsia" w:ascii="宋体" w:hAnsi="宋体" w:cs="宋体"/>
          <w:b/>
          <w:color w:val="000000"/>
          <w:sz w:val="21"/>
          <w:szCs w:val="21"/>
          <w:lang w:val="en-US" w:eastAsia="zh-CN"/>
        </w:rPr>
        <w:t>9康复治疗学</w:t>
      </w:r>
      <w:r>
        <w:rPr>
          <w:rFonts w:hint="eastAsia" w:ascii="宋体" w:hAnsi="宋体" w:cs="宋体"/>
          <w:b/>
          <w:color w:val="000000"/>
          <w:sz w:val="21"/>
          <w:szCs w:val="21"/>
        </w:rPr>
        <w:t>”下面的“+”号，再添加一个子节点，该学分节点名称为“课程模块+方向”，现在添加一个新子节点：</w:t>
      </w:r>
    </w:p>
    <w:p>
      <w:pPr>
        <w:spacing w:after="0"/>
        <w:ind w:firstLine="422" w:firstLineChars="20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学分节点名称：</w:t>
      </w:r>
      <w:r>
        <w:rPr>
          <w:rFonts w:hint="eastAsia" w:ascii="宋体" w:hAnsi="宋体" w:cs="宋体"/>
          <w:b/>
          <w:color w:val="auto"/>
          <w:sz w:val="21"/>
          <w:szCs w:val="21"/>
        </w:rPr>
        <w:t>专业课程方向</w:t>
      </w:r>
    </w:p>
    <w:p>
      <w:pPr>
        <w:spacing w:after="0"/>
        <w:ind w:firstLine="495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课程最低门数：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1</w:t>
      </w:r>
    </w:p>
    <w:p>
      <w:pPr>
        <w:spacing w:after="0"/>
        <w:ind w:firstLine="495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末节点：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否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FF0000"/>
          <w:sz w:val="21"/>
          <w:szCs w:val="21"/>
        </w:rPr>
        <w:t xml:space="preserve">    </w:t>
      </w:r>
      <w:r>
        <w:rPr>
          <w:rFonts w:hint="eastAsia" w:ascii="宋体" w:hAnsi="宋体" w:cs="宋体"/>
          <w:b/>
          <w:color w:val="000000"/>
          <w:sz w:val="21"/>
          <w:szCs w:val="21"/>
        </w:rPr>
        <w:t>子节点之间的关系：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或者（一定要选或者）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2159000"/>
            <wp:effectExtent l="0" t="0" r="1905" b="0"/>
            <wp:docPr id="106" name="图片 106" descr="C:\Users\ky17110236\AppData\Roaming\Tencent\Users\88615442\QQ\WinTemp\RichOle\IP@7Y$54T_~16]2CE93V0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ky17110236\AppData\Roaming\Tencent\Users\88615442\QQ\WinTemp\RichOle\IP@7Y$54T_~16]2CE93V0T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点击保存，效果如下</w:t>
      </w:r>
    </w:p>
    <w:p>
      <w:pPr>
        <w:spacing w:after="0"/>
        <w:jc w:val="center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4311650" cy="1014730"/>
            <wp:effectExtent l="0" t="0" r="12700" b="13970"/>
            <wp:docPr id="105" name="图片 105" descr="C:\Users\ky17110236\AppData\Roaming\Tencent\Users\88615442\QQ\WinTemp\RichOle\4YD`_088_6A1(65`~_EW{`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C:\Users\ky17110236\AppData\Roaming\Tencent\Users\88615442\QQ\WinTemp\RichOle\4YD`_088_6A1(65`~_EW{`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55" r="2063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（3）点击“专业课程方向”模块下面的“+”号，添加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两</w:t>
      </w:r>
      <w:r>
        <w:rPr>
          <w:rFonts w:hint="eastAsia" w:ascii="宋体" w:hAnsi="宋体" w:cs="宋体"/>
          <w:sz w:val="21"/>
          <w:szCs w:val="21"/>
        </w:rPr>
        <w:t>个分方向的子节点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第一步：点击“专业方向”右边的“</w:t>
      </w:r>
      <w:r>
        <w:rPr>
          <w:rFonts w:hint="eastAsia" w:ascii="宋体" w:hAnsi="宋体" w:cs="宋体"/>
          <w:b/>
          <w:color w:val="FF0000"/>
          <w:sz w:val="21"/>
          <w:szCs w:val="21"/>
        </w:rPr>
        <w:t>&gt;</w:t>
      </w:r>
      <w:r>
        <w:rPr>
          <w:rFonts w:hint="eastAsia" w:ascii="宋体" w:hAnsi="宋体" w:cs="宋体"/>
          <w:sz w:val="21"/>
          <w:szCs w:val="21"/>
        </w:rPr>
        <w:t>”按钮，选择专业方向（本例选择专业方向为“普通”）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第二步：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学分节点名称：专业课程普通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第三步：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课程最低门数：1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第四步：</w:t>
      </w:r>
      <w:r>
        <w:rPr>
          <w:rFonts w:hint="eastAsia" w:ascii="宋体" w:hAnsi="宋体" w:cs="宋体"/>
          <w:b/>
          <w:color w:val="FF0000"/>
          <w:sz w:val="21"/>
          <w:szCs w:val="21"/>
        </w:rPr>
        <w:t>末节点：是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2472055"/>
            <wp:effectExtent l="0" t="0" r="1905" b="4445"/>
            <wp:docPr id="104" name="图片 104" descr="C:\Users\ky17110236\AppData\Roaming\Tencent\Users\88615442\QQ\WinTemp\RichOle\@RJ(7C%{UQR5COE@CQF~Z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C:\Users\ky17110236\AppData\Roaming\Tencent\Users\88615442\QQ\WinTemp\RichOle\@RJ(7C%{UQR5COE@CQF~ZG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第2个方向模块，“专业课程中高职衔接”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2353945"/>
            <wp:effectExtent l="0" t="0" r="1905" b="8255"/>
            <wp:docPr id="103" name="图片 103" descr="C:\Users\ky17110236\AppData\Roaming\Tencent\Users\88615442\QQ\WinTemp\RichOle\XH4OGSKF~{CG[Q{MGBQ9%$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C:\Users\ky17110236\AppData\Roaming\Tencent\Users\88615442\QQ\WinTemp\RichOle\XH4OGSKF~{CG[Q{MGBQ9%$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专业方向课程模块设置好的效果如下：</w:t>
      </w:r>
    </w:p>
    <w:p>
      <w:pPr>
        <w:spacing w:after="0"/>
        <w:jc w:val="center"/>
        <w:rPr>
          <w:rFonts w:hint="eastAsia" w:ascii="宋体" w:hAnsi="宋体" w:cs="宋体"/>
          <w:sz w:val="21"/>
          <w:szCs w:val="21"/>
        </w:rPr>
      </w:pPr>
      <w:r>
        <w:drawing>
          <wp:inline distT="0" distB="0" distL="114300" distR="114300">
            <wp:extent cx="4144645" cy="3228975"/>
            <wp:effectExtent l="0" t="0" r="825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7、点击课程模块下面的“课程详情”录入课程信息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点击增加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3759200"/>
            <wp:effectExtent l="0" t="0" r="1905" b="0"/>
            <wp:docPr id="99" name="图片 99" descr="C:\Users\ky17110236\Documents\Tencent Files\88615442\Image\C2C\XDMS6WOT7@O2@M`CH_D]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ky17110236\Documents\Tencent Files\88615442\Image\C2C\XDMS6WOT7@O2@M`CH_D]BE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选择“课程代码”右侧的 “&gt;”按钮，选择对应课程，选择课程后有几点需要特别注意：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（1）检查上图中的“学分”、“总学时”、“专业方向”、“开课部门”、“课程性质”这些数据是否都有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（2）“课程类别”、“建议修读年级”、“建议修读学期”需要手动选择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  <w:highlight w:val="yellow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（3）选择完“建议修读年级”、“建议修读学期”后，检查“允许开课年级学期”文本框中是否改成了“已设置”</w:t>
      </w:r>
      <w:r>
        <w:rPr>
          <w:rFonts w:hint="eastAsia" w:ascii="宋体" w:hAnsi="宋体" w:cs="宋体"/>
          <w:b/>
          <w:color w:val="000000"/>
          <w:sz w:val="21"/>
          <w:szCs w:val="21"/>
          <w:highlight w:val="yellow"/>
        </w:rPr>
        <w:t>（允许开课年级学期可将一门课分在多个学期上，</w:t>
      </w:r>
      <w:r>
        <w:rPr>
          <w:rFonts w:hint="eastAsia" w:ascii="宋体" w:hAnsi="宋体" w:cs="宋体"/>
          <w:b/>
          <w:color w:val="FF0000"/>
          <w:sz w:val="21"/>
          <w:szCs w:val="21"/>
          <w:highlight w:val="yellow"/>
        </w:rPr>
        <w:t>这样多个学期上只需要录一个成绩</w:t>
      </w:r>
      <w:r>
        <w:rPr>
          <w:rFonts w:hint="eastAsia" w:ascii="宋体" w:hAnsi="宋体" w:cs="宋体"/>
          <w:b/>
          <w:color w:val="000000"/>
          <w:sz w:val="21"/>
          <w:szCs w:val="21"/>
          <w:highlight w:val="yellow"/>
        </w:rPr>
        <w:t>）</w:t>
      </w:r>
    </w:p>
    <w:p>
      <w:pPr>
        <w:spacing w:after="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（4）“是否专业开放课程”全部统一选“是”</w:t>
      </w:r>
    </w:p>
    <w:p>
      <w:pPr>
        <w:spacing w:after="0"/>
        <w:ind w:firstLine="105" w:firstLineChars="5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(5)检查“课程学时”文本框中，是否显示“已设置”</w:t>
      </w:r>
    </w:p>
    <w:p>
      <w:pPr>
        <w:spacing w:after="0"/>
        <w:ind w:firstLine="105" w:firstLineChars="50"/>
        <w:rPr>
          <w:rFonts w:hint="eastAsia" w:ascii="宋体" w:hAnsi="宋体" w:cs="宋体"/>
          <w:b/>
          <w:color w:val="00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(6)检查“课程专业属性”是否默认选中“主修专业课程”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000000"/>
          <w:sz w:val="21"/>
          <w:szCs w:val="21"/>
        </w:rPr>
        <w:t>（7）检查“起始结束周”是否已默认选中（黄色表示默认选中，白色表示未选中）,如有需要，可用</w:t>
      </w:r>
      <w:r>
        <w:rPr>
          <w:rFonts w:hint="eastAsia" w:ascii="宋体" w:hAnsi="宋体" w:cs="宋体"/>
          <w:b/>
          <w:color w:val="FF0000"/>
          <w:sz w:val="21"/>
          <w:szCs w:val="21"/>
        </w:rPr>
        <w:t>鼠标选择正确的开课周次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sz w:val="21"/>
          <w:szCs w:val="21"/>
        </w:rPr>
      </w:pPr>
    </w:p>
    <w:p>
      <w:pPr>
        <w:pStyle w:val="3"/>
        <w:rPr>
          <w:rFonts w:hint="eastAsia"/>
          <w:b/>
          <w:bCs/>
        </w:rPr>
      </w:pPr>
      <w:bookmarkStart w:id="1" w:name="_Toc19591"/>
      <w:r>
        <w:rPr>
          <w:rFonts w:hint="eastAsia"/>
          <w:b/>
          <w:bCs/>
          <w:lang w:val="en-US" w:eastAsia="zh-Hans"/>
        </w:rPr>
        <w:t>四、</w:t>
      </w:r>
      <w:r>
        <w:rPr>
          <w:rFonts w:hint="eastAsia"/>
          <w:b/>
          <w:bCs/>
        </w:rPr>
        <w:t>教学执行计划</w:t>
      </w:r>
      <w:bookmarkEnd w:id="1"/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default" w:ascii="宋体" w:hAnsi="宋体" w:cs="宋体"/>
          <w:sz w:val="21"/>
          <w:szCs w:val="21"/>
        </w:rPr>
        <w:t>1</w:t>
      </w:r>
      <w:r>
        <w:rPr>
          <w:rFonts w:hint="eastAsia" w:ascii="宋体" w:hAnsi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cs="宋体"/>
          <w:sz w:val="21"/>
          <w:szCs w:val="21"/>
        </w:rPr>
        <w:t>培养方案维护好可以直接</w:t>
      </w:r>
      <w:r>
        <w:rPr>
          <w:rFonts w:hint="eastAsia" w:ascii="宋体" w:hAnsi="宋体" w:cs="宋体"/>
          <w:b/>
          <w:bCs/>
          <w:sz w:val="21"/>
          <w:szCs w:val="21"/>
        </w:rPr>
        <w:t>继承</w:t>
      </w:r>
      <w:r>
        <w:rPr>
          <w:rFonts w:hint="eastAsia" w:ascii="宋体" w:hAnsi="宋体" w:cs="宋体"/>
          <w:sz w:val="21"/>
          <w:szCs w:val="21"/>
        </w:rPr>
        <w:t>培养方案数据到执行计划</w:t>
      </w:r>
      <w:r>
        <w:rPr>
          <w:rFonts w:hint="eastAsia" w:ascii="宋体" w:hAnsi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Hans"/>
        </w:rPr>
        <w:t>进入教学计划管理——教学执行计划，</w:t>
      </w:r>
      <w:r>
        <w:rPr>
          <w:rFonts w:hint="eastAsia" w:ascii="宋体" w:hAnsi="宋体" w:cs="宋体"/>
          <w:sz w:val="21"/>
          <w:szCs w:val="21"/>
        </w:rPr>
        <w:t>进入页面之后直接点击右上角【继承】按钮</w:t>
      </w:r>
    </w:p>
    <w:p>
      <w:pPr>
        <w:spacing w:after="0"/>
        <w:rPr>
          <w:rFonts w:hint="eastAsia" w:ascii="宋体" w:hAnsi="宋体" w:cs="宋体"/>
          <w:b/>
          <w:bCs/>
          <w:color w:val="FF0000"/>
          <w:sz w:val="21"/>
          <w:szCs w:val="21"/>
        </w:rPr>
      </w:pPr>
      <w:bookmarkStart w:id="2" w:name="_Toc28770_WPSOffice_Level1"/>
      <w:r>
        <w:rPr>
          <w:rFonts w:hint="eastAsia" w:ascii="宋体" w:hAnsi="宋体" w:cs="宋体"/>
          <w:b/>
          <w:bCs/>
          <w:color w:val="FF0000"/>
          <w:sz w:val="21"/>
          <w:szCs w:val="21"/>
        </w:rPr>
        <w:t>继承方式</w:t>
      </w:r>
      <w:bookmarkEnd w:id="2"/>
      <w:r>
        <w:rPr>
          <w:rFonts w:hint="eastAsia" w:ascii="宋体" w:hAnsi="宋体" w:cs="宋体"/>
          <w:b w:val="0"/>
          <w:bCs w:val="0"/>
          <w:color w:val="auto"/>
          <w:sz w:val="21"/>
          <w:szCs w:val="21"/>
        </w:rPr>
        <w:t>：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bookmarkStart w:id="3" w:name="_Toc26710_WPSOffice_Level1"/>
      <w:r>
        <w:rPr>
          <w:rFonts w:hint="eastAsia" w:ascii="宋体" w:hAnsi="宋体" w:cs="宋体"/>
          <w:sz w:val="21"/>
          <w:szCs w:val="21"/>
        </w:rPr>
        <w:t>培养方案继承方式有</w:t>
      </w:r>
      <w:r>
        <w:rPr>
          <w:rFonts w:hint="eastAsia" w:ascii="宋体" w:hAnsi="宋体" w:cs="宋体"/>
          <w:sz w:val="21"/>
          <w:szCs w:val="21"/>
          <w:lang w:val="en-US" w:eastAsia="zh-Hans"/>
        </w:rPr>
        <w:t>好几种</w:t>
      </w:r>
      <w:r>
        <w:rPr>
          <w:rFonts w:hint="eastAsia" w:ascii="宋体" w:hAnsi="宋体" w:cs="宋体"/>
          <w:sz w:val="21"/>
          <w:szCs w:val="21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Hans"/>
        </w:rPr>
        <w:t>但</w:t>
      </w:r>
      <w:r>
        <w:rPr>
          <w:rFonts w:hint="eastAsia" w:ascii="宋体" w:hAnsi="宋体" w:cs="宋体"/>
          <w:sz w:val="21"/>
          <w:szCs w:val="21"/>
        </w:rPr>
        <w:t>学分要求和学分要求课程都勾选</w:t>
      </w:r>
      <w:r>
        <w:rPr>
          <w:rFonts w:hint="eastAsia" w:ascii="宋体" w:hAnsi="宋体" w:cs="宋体"/>
          <w:sz w:val="21"/>
          <w:szCs w:val="21"/>
          <w:lang w:eastAsia="zh-Hans"/>
        </w:rPr>
        <w:t>；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Hans"/>
        </w:rPr>
        <w:t>（</w:t>
      </w:r>
      <w:r>
        <w:rPr>
          <w:rFonts w:hint="default" w:ascii="宋体" w:hAnsi="宋体" w:cs="宋体"/>
          <w:sz w:val="21"/>
          <w:szCs w:val="21"/>
          <w:lang w:eastAsia="zh-Hans"/>
        </w:rPr>
        <w:t>1</w:t>
      </w:r>
      <w:r>
        <w:rPr>
          <w:rFonts w:hint="eastAsia" w:ascii="宋体" w:hAnsi="宋体" w:cs="宋体"/>
          <w:sz w:val="21"/>
          <w:szCs w:val="21"/>
          <w:lang w:eastAsia="zh-Hans"/>
        </w:rPr>
        <w:t>）</w:t>
      </w:r>
      <w:r>
        <w:rPr>
          <w:rFonts w:hint="eastAsia" w:ascii="宋体" w:hAnsi="宋体" w:cs="宋体"/>
          <w:sz w:val="21"/>
          <w:szCs w:val="21"/>
        </w:rPr>
        <w:t>单个培养方案继承操作界面（原年级需要和适用年级一致）：</w:t>
      </w:r>
      <w:bookmarkEnd w:id="3"/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347154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bookmarkStart w:id="4" w:name="_Toc2528_WPSOffice_Level1"/>
      <w:r>
        <w:rPr>
          <w:rFonts w:hint="eastAsia" w:ascii="宋体" w:hAnsi="宋体" w:cs="宋体"/>
          <w:sz w:val="21"/>
          <w:szCs w:val="21"/>
          <w:lang w:eastAsia="zh-Hans"/>
        </w:rPr>
        <w:t>（</w:t>
      </w:r>
      <w:r>
        <w:rPr>
          <w:rFonts w:hint="default" w:ascii="宋体" w:hAnsi="宋体" w:cs="宋体"/>
          <w:sz w:val="21"/>
          <w:szCs w:val="21"/>
          <w:lang w:eastAsia="zh-Hans"/>
        </w:rPr>
        <w:t>2</w:t>
      </w:r>
      <w:r>
        <w:rPr>
          <w:rFonts w:hint="eastAsia" w:ascii="宋体" w:hAnsi="宋体" w:cs="宋体"/>
          <w:sz w:val="21"/>
          <w:szCs w:val="21"/>
          <w:lang w:eastAsia="zh-Hans"/>
        </w:rPr>
        <w:t>）</w:t>
      </w:r>
      <w:r>
        <w:rPr>
          <w:rFonts w:hint="eastAsia" w:ascii="宋体" w:hAnsi="宋体" w:cs="宋体"/>
          <w:sz w:val="21"/>
          <w:szCs w:val="21"/>
        </w:rPr>
        <w:t>多个培养方案继承操作界面：</w:t>
      </w:r>
      <w:bookmarkEnd w:id="4"/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66055" cy="290385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注：①若还没有进行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教学</w:t>
      </w:r>
      <w:r>
        <w:rPr>
          <w:rFonts w:hint="eastAsia" w:ascii="宋体" w:hAnsi="宋体" w:cs="宋体"/>
          <w:b/>
          <w:bCs/>
          <w:sz w:val="21"/>
          <w:szCs w:val="21"/>
        </w:rPr>
        <w:t>任务落实，继承了培养方案，但培养方案又增加了一些课程，这需要先将教学执行计划中的继承任务删掉，然后重新进行</w:t>
      </w:r>
      <w:r>
        <w:rPr>
          <w:rFonts w:hint="eastAsia" w:ascii="宋体" w:hAnsi="宋体" w:cs="宋体"/>
          <w:b/>
          <w:bCs/>
          <w:sz w:val="21"/>
          <w:szCs w:val="21"/>
          <w:highlight w:val="yellow"/>
        </w:rPr>
        <w:t>“</w:t>
      </w:r>
      <w:r>
        <w:rPr>
          <w:rFonts w:hint="eastAsia" w:ascii="宋体" w:hAnsi="宋体" w:cs="宋体"/>
          <w:b/>
          <w:bCs/>
          <w:sz w:val="21"/>
          <w:szCs w:val="21"/>
          <w:highlight w:val="yellow"/>
          <w:lang w:val="en-US" w:eastAsia="zh-CN"/>
        </w:rPr>
        <w:t>多个</w:t>
      </w:r>
      <w:r>
        <w:rPr>
          <w:rFonts w:hint="eastAsia" w:ascii="宋体" w:hAnsi="宋体" w:cs="宋体"/>
          <w:b/>
          <w:bCs/>
          <w:sz w:val="21"/>
          <w:szCs w:val="21"/>
          <w:highlight w:val="yellow"/>
        </w:rPr>
        <w:t>培养方案继承”</w:t>
      </w:r>
      <w:r>
        <w:rPr>
          <w:rFonts w:hint="eastAsia" w:ascii="宋体" w:hAnsi="宋体" w:cs="宋体"/>
          <w:b/>
          <w:bCs/>
          <w:sz w:val="21"/>
          <w:szCs w:val="21"/>
          <w:highlight w:val="yellow"/>
          <w:lang w:eastAsia="zh-CN"/>
        </w:rPr>
        <w:t>，</w:t>
      </w:r>
      <w:r>
        <w:rPr>
          <w:rFonts w:hint="eastAsia" w:ascii="宋体" w:hAnsi="宋体" w:cs="宋体"/>
          <w:b/>
          <w:bCs/>
          <w:sz w:val="21"/>
          <w:szCs w:val="21"/>
          <w:highlight w:val="yellow"/>
          <w:lang w:val="en-US" w:eastAsia="zh-CN"/>
        </w:rPr>
        <w:t>继承后再执行计划页面的右上角点击刷新人数、校区即可</w:t>
      </w:r>
      <w:r>
        <w:rPr>
          <w:rFonts w:hint="eastAsia" w:ascii="宋体" w:hAnsi="宋体" w:cs="宋体"/>
          <w:b/>
          <w:bCs/>
          <w:sz w:val="21"/>
          <w:szCs w:val="21"/>
        </w:rPr>
        <w:t>；也可在教学执行计划中的“课程信息”里增加课程。</w:t>
      </w:r>
    </w:p>
    <w:p>
      <w:pPr>
        <w:spacing w:after="0"/>
        <w:rPr>
          <w:rFonts w:hint="eastAsia" w:ascii="宋体" w:hAnsi="宋体" w:cs="宋体"/>
          <w:b/>
          <w:bCs/>
          <w:sz w:val="21"/>
          <w:szCs w:val="21"/>
        </w:rPr>
      </w:pPr>
      <w:r>
        <w:drawing>
          <wp:inline distT="0" distB="0" distL="114300" distR="114300">
            <wp:extent cx="5271135" cy="3698875"/>
            <wp:effectExtent l="0" t="0" r="5715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②若已经进行了任务落实，</w:t>
      </w:r>
      <w:r>
        <w:rPr>
          <w:rFonts w:hint="eastAsia" w:ascii="宋体" w:hAnsi="宋体" w:cs="宋体"/>
          <w:b/>
          <w:bCs/>
          <w:sz w:val="21"/>
          <w:szCs w:val="21"/>
          <w:highlight w:val="yellow"/>
        </w:rPr>
        <w:t>则不能删除教学执行计划任务</w:t>
      </w:r>
      <w:r>
        <w:rPr>
          <w:rFonts w:hint="eastAsia" w:ascii="宋体" w:hAnsi="宋体" w:cs="宋体"/>
          <w:b/>
          <w:bCs/>
          <w:sz w:val="21"/>
          <w:szCs w:val="21"/>
        </w:rPr>
        <w:t>，可在教学执行计划中的“课程信息”里增加课程</w:t>
      </w:r>
      <w:r>
        <w:rPr>
          <w:rFonts w:hint="eastAsia" w:ascii="宋体" w:hAnsi="宋体" w:cs="宋体"/>
          <w:sz w:val="21"/>
          <w:szCs w:val="21"/>
        </w:rPr>
        <w:t>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default" w:ascii="宋体" w:hAnsi="宋体" w:cs="宋体"/>
          <w:sz w:val="21"/>
          <w:szCs w:val="21"/>
        </w:rPr>
        <w:t>2</w:t>
      </w:r>
      <w:r>
        <w:rPr>
          <w:rFonts w:hint="eastAsia" w:ascii="宋体" w:hAnsi="宋体" w:cs="宋体"/>
          <w:sz w:val="21"/>
          <w:szCs w:val="21"/>
        </w:rPr>
        <w:t>、继承完成后可以选择对应专业进行查看信息。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498600"/>
            <wp:effectExtent l="0" t="0" r="0" b="63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</w:p>
    <w:p>
      <w:pPr>
        <w:numPr>
          <w:ilvl w:val="0"/>
          <w:numId w:val="0"/>
        </w:num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default" w:ascii="宋体" w:hAnsi="宋体" w:cs="宋体"/>
          <w:sz w:val="21"/>
          <w:szCs w:val="21"/>
        </w:rPr>
        <w:t>3</w:t>
      </w:r>
      <w:r>
        <w:rPr>
          <w:rFonts w:hint="eastAsia" w:ascii="宋体" w:hAnsi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cs="宋体"/>
          <w:sz w:val="21"/>
          <w:szCs w:val="21"/>
        </w:rPr>
        <w:t>修改教学执行计划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点击修改按钮弹出界面任务标记是按专业还是班级下达，默认选择按班级下达。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693545"/>
            <wp:effectExtent l="0" t="0" r="0" b="190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794000"/>
            <wp:effectExtent l="0" t="0" r="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</w:p>
    <w:p>
      <w:pPr>
        <w:spacing w:after="0"/>
        <w:rPr>
          <w:rFonts w:hint="eastAsia" w:ascii="宋体" w:hAnsi="宋体" w:cs="宋体"/>
          <w:color w:val="000000"/>
          <w:sz w:val="21"/>
          <w:szCs w:val="21"/>
        </w:rPr>
      </w:pPr>
      <w:bookmarkStart w:id="5" w:name="_Toc29185_WPSOffice_Level2"/>
      <w:r>
        <w:rPr>
          <w:rFonts w:hint="default" w:ascii="宋体" w:hAnsi="宋体" w:cs="宋体"/>
          <w:color w:val="000000"/>
          <w:sz w:val="21"/>
          <w:szCs w:val="21"/>
        </w:rPr>
        <w:t>4</w:t>
      </w:r>
      <w:r>
        <w:rPr>
          <w:rFonts w:hint="eastAsia" w:ascii="宋体" w:hAnsi="宋体" w:cs="宋体"/>
          <w:color w:val="000000"/>
          <w:sz w:val="21"/>
          <w:szCs w:val="21"/>
        </w:rPr>
        <w:t>、计划人数(刷新人数和校区)</w:t>
      </w:r>
      <w:bookmarkEnd w:id="5"/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156654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在弹出的人数刷新窗口，选择“覆盖”，点击确认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2938145"/>
            <wp:effectExtent l="0" t="0" r="1905" b="0"/>
            <wp:docPr id="87" name="图片 87" descr="C:\Users\ky17110236\AppData\Roaming\Tencent\Users\88615442\QQ\WinTemp\RichOle\QZ}QS6NMDS5MCLO2`3Z95X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ky17110236\AppData\Roaming\Tencent\Users\88615442\QQ\WinTemp\RichOle\QZ}QS6NMDS5MCLO2`3Z95X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人数刷新后“计划人数”一列出现该专业的学生数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3217545"/>
            <wp:effectExtent l="0" t="0" r="1905" b="1905"/>
            <wp:docPr id="86" name="图片 86" descr="C:\Users\ky17110236\AppData\Roaming\Tencent\Users\88615442\QQ\WinTemp\RichOle\%~]Z37VDVHHS6MG0@@FL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ky17110236\AppData\Roaming\Tencent\Users\88615442\QQ\WinTemp\RichOle\%~]Z37VDVHHS6MG0@@FL7_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校区刷新，选择“覆盖”，点击确认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3632200"/>
            <wp:effectExtent l="0" t="0" r="1905" b="6350"/>
            <wp:docPr id="85" name="图片 85" descr="C:\Users\ky17110236\AppData\Roaming\Tencent\Users\88615442\QQ\WinTemp\RichOle\`AQ3COYT@IOQG8YOJYQE)Q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ky17110236\AppData\Roaming\Tencent\Users\88615442\QQ\WinTemp\RichOle\`AQ3COYT@IOQG8YOJYQE)QP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本年级所有专业的校区字段就有数据了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3615055"/>
            <wp:effectExtent l="0" t="0" r="1905" b="4445"/>
            <wp:docPr id="84" name="图片 84" descr="C:\Users\ky17110236\AppData\Roaming\Tencent\Users\88615442\QQ\WinTemp\RichOle\$`T[VIZGD_M0]83)7YBVH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ky17110236\AppData\Roaming\Tencent\Users\88615442\QQ\WinTemp\RichOle\$`T[VIZGD_M0]83)7YBVHJP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FF0000"/>
          <w:sz w:val="21"/>
          <w:szCs w:val="21"/>
        </w:rPr>
        <w:t>注意：为确保“人数”和“校区”数据准确，请挨个选中每个年级的每个专业，然后点击上方的“计划人数”</w:t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274945" cy="3945255"/>
            <wp:effectExtent l="0" t="0" r="1905" b="0"/>
            <wp:docPr id="83" name="图片 83" descr="C:\Users\ky17110236\AppData\Roaming\Tencent\Users\88615442\QQ\WinTemp\RichOle\8B2M`VSV5SGY{%%][(NTR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ky17110236\AppData\Roaming\Tencent\Users\88615442\QQ\WinTemp\RichOle\8B2M`VSV5SGY{%%][(NTRCX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b/>
          <w:color w:val="FF0000"/>
          <w:sz w:val="21"/>
          <w:szCs w:val="21"/>
        </w:rPr>
      </w:pPr>
      <w:r>
        <w:rPr>
          <w:rFonts w:hint="eastAsia" w:ascii="宋体" w:hAnsi="宋体" w:cs="宋体"/>
          <w:b/>
          <w:color w:val="FF0000"/>
          <w:sz w:val="21"/>
          <w:szCs w:val="21"/>
        </w:rPr>
        <w:t>确认校区和人数都有数据就可以了，如果没有数据，或是数据有问题，请重新刷新人数和校区信息。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color w:val="FF0000"/>
          <w:sz w:val="21"/>
          <w:szCs w:val="21"/>
        </w:rPr>
        <w:t>注意:</w:t>
      </w:r>
      <w:r>
        <w:rPr>
          <w:rFonts w:hint="eastAsia" w:ascii="宋体" w:hAnsi="宋体" w:cs="宋体"/>
          <w:color w:val="000000"/>
          <w:sz w:val="21"/>
          <w:szCs w:val="21"/>
        </w:rPr>
        <w:t>计划人数和校区要进行刷新（如果该专业有学生【学生信息维护中查看】，则按照学生人数刷新；如果该专业学生人数为空，则按照班级人数刷新【班级信息中查看】）</w:t>
      </w:r>
    </w:p>
    <w:p>
      <w:pPr>
        <w:spacing w:after="0"/>
        <w:rPr>
          <w:rFonts w:hint="eastAsia"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21805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color w:val="000000"/>
          <w:sz w:val="21"/>
          <w:szCs w:val="21"/>
        </w:rPr>
      </w:pPr>
      <w:bookmarkStart w:id="6" w:name="_Toc22672_WPSOffice_Level2"/>
      <w:r>
        <w:rPr>
          <w:rFonts w:hint="default" w:ascii="宋体" w:hAnsi="宋体" w:cs="宋体"/>
          <w:color w:val="000000"/>
          <w:sz w:val="21"/>
          <w:szCs w:val="21"/>
        </w:rPr>
        <w:t>5</w:t>
      </w:r>
      <w:r>
        <w:rPr>
          <w:rFonts w:hint="eastAsia" w:ascii="宋体" w:hAnsi="宋体" w:cs="宋体"/>
          <w:color w:val="000000"/>
          <w:sz w:val="21"/>
          <w:szCs w:val="21"/>
        </w:rPr>
        <w:t>、修读要求维护（继承</w:t>
      </w:r>
      <w:r>
        <w:rPr>
          <w:rFonts w:hint="eastAsia" w:ascii="宋体" w:hAnsi="宋体" w:cs="宋体"/>
          <w:color w:val="000000"/>
          <w:sz w:val="21"/>
          <w:szCs w:val="21"/>
          <w:lang w:eastAsia="zh-Hans"/>
        </w:rPr>
        <w:t>，</w:t>
      </w:r>
      <w:r>
        <w:rPr>
          <w:rFonts w:hint="eastAsia" w:ascii="宋体" w:hAnsi="宋体" w:cs="宋体"/>
          <w:color w:val="000000"/>
          <w:sz w:val="21"/>
          <w:szCs w:val="21"/>
        </w:rPr>
        <w:t>一般不用维护）</w:t>
      </w:r>
      <w:bookmarkEnd w:id="6"/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维护主修、辅修、二专业、二学位的修读课程</w:t>
      </w:r>
    </w:p>
    <w:p>
      <w:pPr>
        <w:spacing w:after="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684145"/>
            <wp:effectExtent l="0" t="0" r="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宋体" w:hAnsi="宋体" w:cs="宋体"/>
          <w:sz w:val="21"/>
          <w:szCs w:val="21"/>
          <w:highlight w:val="yellow"/>
        </w:rPr>
      </w:pPr>
      <w:bookmarkStart w:id="7" w:name="_Toc30848_WPSOffice_Level3"/>
      <w:r>
        <w:rPr>
          <w:rFonts w:hint="default" w:ascii="宋体" w:hAnsi="宋体" w:cs="宋体"/>
          <w:sz w:val="21"/>
          <w:szCs w:val="21"/>
        </w:rPr>
        <w:t>6</w:t>
      </w:r>
      <w:r>
        <w:rPr>
          <w:rFonts w:hint="eastAsia" w:ascii="宋体" w:hAnsi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cs="宋体"/>
          <w:sz w:val="21"/>
          <w:szCs w:val="21"/>
        </w:rPr>
        <w:t>课程</w:t>
      </w:r>
      <w:bookmarkStart w:id="8" w:name="_GoBack"/>
      <w:bookmarkEnd w:id="8"/>
      <w:r>
        <w:rPr>
          <w:rFonts w:hint="eastAsia" w:ascii="宋体" w:hAnsi="宋体" w:cs="宋体"/>
          <w:sz w:val="21"/>
          <w:szCs w:val="21"/>
        </w:rPr>
        <w:t>信息维护</w:t>
      </w:r>
      <w:r>
        <w:rPr>
          <w:rFonts w:hint="eastAsia" w:ascii="宋体" w:hAnsi="宋体" w:cs="宋体"/>
          <w:color w:val="000000"/>
          <w:sz w:val="21"/>
          <w:szCs w:val="21"/>
          <w:highlight w:val="yellow"/>
        </w:rPr>
        <w:t>（</w:t>
      </w:r>
      <w:r>
        <w:rPr>
          <w:rFonts w:hint="eastAsia" w:ascii="宋体" w:hAnsi="宋体" w:cs="宋体"/>
          <w:color w:val="000000"/>
          <w:sz w:val="21"/>
          <w:szCs w:val="21"/>
          <w:highlight w:val="yellow"/>
          <w:lang w:val="en-US" w:eastAsia="zh-CN"/>
        </w:rPr>
        <w:t>重要，需要与培养方案课程信息保持一致</w:t>
      </w:r>
      <w:r>
        <w:rPr>
          <w:rFonts w:hint="eastAsia" w:ascii="宋体" w:hAnsi="宋体" w:cs="宋体"/>
          <w:color w:val="000000"/>
          <w:sz w:val="21"/>
          <w:szCs w:val="21"/>
          <w:highlight w:val="yellow"/>
        </w:rPr>
        <w:t>）</w:t>
      </w:r>
      <w:bookmarkEnd w:id="7"/>
    </w:p>
    <w:p>
      <w:pPr>
        <w:spacing w:after="0"/>
      </w:pPr>
      <w:r>
        <w:rPr>
          <w:rFonts w:hint="eastAsia" w:ascii="宋体" w:hAnsi="宋体" w:cs="宋体"/>
          <w:sz w:val="21"/>
          <w:szCs w:val="21"/>
        </w:rPr>
        <w:drawing>
          <wp:inline distT="0" distB="0" distL="0" distR="0">
            <wp:extent cx="5486400" cy="2489200"/>
            <wp:effectExtent l="0" t="0" r="0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9F8E7D"/>
    <w:multiLevelType w:val="singleLevel"/>
    <w:tmpl w:val="209F8E7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DkzZDkwZmUxM2MzYTUwMDU1MDJkNWU2NWI2MDkifQ=="/>
  </w:docVars>
  <w:rsids>
    <w:rsidRoot w:val="005C7367"/>
    <w:rsid w:val="000B0D05"/>
    <w:rsid w:val="00126D41"/>
    <w:rsid w:val="005C7367"/>
    <w:rsid w:val="00B01576"/>
    <w:rsid w:val="00F735B4"/>
    <w:rsid w:val="01AF5332"/>
    <w:rsid w:val="1AF4129F"/>
    <w:rsid w:val="1DE552BE"/>
    <w:rsid w:val="1EAA4740"/>
    <w:rsid w:val="1F40448B"/>
    <w:rsid w:val="2C0163E1"/>
    <w:rsid w:val="2E9118A2"/>
    <w:rsid w:val="30AA4E20"/>
    <w:rsid w:val="34ED6B79"/>
    <w:rsid w:val="366652B8"/>
    <w:rsid w:val="3E9E5F37"/>
    <w:rsid w:val="3F896DEB"/>
    <w:rsid w:val="493C25D4"/>
    <w:rsid w:val="4A842440"/>
    <w:rsid w:val="4DE92DEB"/>
    <w:rsid w:val="58B17A87"/>
    <w:rsid w:val="5AE70C98"/>
    <w:rsid w:val="5E50068D"/>
    <w:rsid w:val="5E700512"/>
    <w:rsid w:val="6311467A"/>
    <w:rsid w:val="642A53C1"/>
    <w:rsid w:val="68AE7370"/>
    <w:rsid w:val="6E5440F7"/>
    <w:rsid w:val="6FF80860"/>
    <w:rsid w:val="71E644D0"/>
    <w:rsid w:val="77354F81"/>
    <w:rsid w:val="7BE10C35"/>
    <w:rsid w:val="FEFEF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宋体" w:cs="Times New Roman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qFormat/>
    <w:uiPriority w:val="0"/>
    <w:pPr>
      <w:keepNext/>
      <w:keepLines/>
      <w:outlineLvl w:val="1"/>
    </w:pPr>
    <w:rPr>
      <w:rFonts w:ascii="Arial" w:hAnsi="Arial"/>
      <w:sz w:val="2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标题 2 字符"/>
    <w:basedOn w:val="7"/>
    <w:link w:val="3"/>
    <w:qFormat/>
    <w:uiPriority w:val="0"/>
    <w:rPr>
      <w:rFonts w:ascii="Arial" w:hAnsi="Arial" w:eastAsia="宋体" w:cs="Times New Roman"/>
      <w:kern w:val="0"/>
      <w:sz w:val="24"/>
    </w:rPr>
  </w:style>
  <w:style w:type="character" w:customStyle="1" w:styleId="11">
    <w:name w:val="标题 1 字符"/>
    <w:basedOn w:val="7"/>
    <w:link w:val="2"/>
    <w:qFormat/>
    <w:uiPriority w:val="9"/>
    <w:rPr>
      <w:rFonts w:ascii="Tahoma" w:hAnsi="Tahoma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2457</Words>
  <Characters>2491</Characters>
  <Lines>42</Lines>
  <Paragraphs>12</Paragraphs>
  <TotalTime>19</TotalTime>
  <ScaleCrop>false</ScaleCrop>
  <LinksUpToDate>false</LinksUpToDate>
  <CharactersWithSpaces>2497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2019-05-21T14:32:00Z</dcterms:created>
  <dc:creator>Windows 用户</dc:creator>
  <cp:lastModifiedBy>王星星</cp:lastModifiedBy>
  <dcterms:modified xsi:type="dcterms:W3CDTF">2023-03-27T02:58:09Z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EF5BE704052F4C44BE1189E201A0B181</vt:lpwstr>
  </property>
  <property fmtid="{D5CDD505-2E9C-101B-9397-08002B2CF9AE}" pid="4" name="commondata">
    <vt:lpwstr>eyJoZGlkIjoiYmQ3NDkzZDkwZmUxM2MzYTUwMDU1MDJkNWU2NWI2MDkifQ==</vt:lpwstr>
  </property>
</Properties>
</file>